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8B17B" w14:textId="33E0D6B9" w:rsidR="002E2033" w:rsidRPr="00A079D3" w:rsidRDefault="002E2033" w:rsidP="002E2033">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#95-e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t xml:space="preserve"> </w:t>
      </w:r>
      <w:r w:rsidR="001C0BDB" w:rsidRPr="001C0BDB">
        <w:rPr>
          <w:rFonts w:ascii="Arial" w:hAnsi="Arial" w:cs="Arial"/>
          <w:b/>
          <w:sz w:val="28"/>
          <w:szCs w:val="28"/>
        </w:rPr>
        <w:t>RP-220443</w:t>
      </w:r>
    </w:p>
    <w:p w14:paraId="4D2DBEF5" w14:textId="77777777" w:rsidR="002E2033" w:rsidRPr="00A079D3" w:rsidRDefault="002E2033" w:rsidP="002E2033">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March 17 - 23, </w:t>
      </w:r>
      <w:r w:rsidRPr="00A079D3">
        <w:rPr>
          <w:rFonts w:ascii="Arial" w:hAnsi="Arial" w:cs="Arial"/>
          <w:b/>
          <w:sz w:val="28"/>
          <w:szCs w:val="28"/>
        </w:rPr>
        <w:t>20</w:t>
      </w:r>
      <w:r>
        <w:rPr>
          <w:rFonts w:ascii="Arial" w:hAnsi="Arial" w:cs="Arial"/>
          <w:b/>
          <w:sz w:val="28"/>
          <w:szCs w:val="28"/>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67563C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622327">
        <w:rPr>
          <w:rFonts w:ascii="Arial" w:hAnsi="Arial" w:cs="Arial"/>
        </w:rPr>
        <w:tab/>
      </w:r>
      <w:r w:rsidR="00622327" w:rsidRPr="00622327">
        <w:rPr>
          <w:rFonts w:ascii="Arial" w:hAnsi="Arial" w:cs="Arial"/>
          <w:lang w:eastAsia="ja-JP"/>
        </w:rPr>
        <w:t>9.</w:t>
      </w:r>
      <w:r w:rsidR="002E2033">
        <w:rPr>
          <w:rFonts w:ascii="Arial" w:hAnsi="Arial" w:cs="Arial"/>
          <w:lang w:eastAsia="ja-JP"/>
        </w:rPr>
        <w:t>5</w:t>
      </w:r>
      <w:r w:rsidR="00622327" w:rsidRPr="00622327">
        <w:rPr>
          <w:rFonts w:ascii="Arial" w:hAnsi="Arial" w:cs="Arial"/>
          <w:lang w:eastAsia="ja-JP"/>
        </w:rPr>
        <w:t>.</w:t>
      </w:r>
      <w:r w:rsidR="00A0302C">
        <w:rPr>
          <w:rFonts w:ascii="Arial" w:hAnsi="Arial" w:cs="Arial"/>
          <w:lang w:eastAsia="ja-JP"/>
        </w:rPr>
        <w:t>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E97561" w:rsidRDefault="00C21339" w:rsidP="001A248F">
            <w:pPr>
              <w:tabs>
                <w:tab w:val="left" w:pos="567"/>
              </w:tabs>
              <w:rPr>
                <w:rFonts w:ascii="Arial" w:hAnsi="Arial" w:cs="Arial"/>
                <w:b/>
              </w:rPr>
            </w:pPr>
            <w:r w:rsidRPr="00E97561">
              <w:rPr>
                <w:rFonts w:ascii="Arial" w:hAnsi="Arial" w:cs="Arial"/>
                <w:b/>
              </w:rPr>
              <w:t xml:space="preserve">WI / SI </w:t>
            </w:r>
            <w:r w:rsidR="00593315" w:rsidRPr="00E97561">
              <w:rPr>
                <w:rFonts w:ascii="Arial" w:hAnsi="Arial" w:cs="Arial"/>
                <w:b/>
              </w:rPr>
              <w:t>Name</w:t>
            </w:r>
          </w:p>
        </w:tc>
        <w:tc>
          <w:tcPr>
            <w:tcW w:w="7650" w:type="dxa"/>
            <w:gridSpan w:val="5"/>
          </w:tcPr>
          <w:p w14:paraId="76D16D9C" w14:textId="36FFB6FD" w:rsidR="00593315" w:rsidRPr="00E97561" w:rsidRDefault="00C84F28" w:rsidP="001A248F">
            <w:pPr>
              <w:tabs>
                <w:tab w:val="left" w:pos="567"/>
              </w:tabs>
              <w:rPr>
                <w:rFonts w:ascii="Arial" w:hAnsi="Arial" w:cs="Arial"/>
              </w:rPr>
            </w:pPr>
            <w:r w:rsidRPr="00E97561">
              <w:rPr>
                <w:rFonts w:ascii="Arial" w:hAnsi="Arial" w:cs="Arial"/>
              </w:rPr>
              <w:t>Further RRM enhancement for NR and MR-DC</w:t>
            </w:r>
          </w:p>
        </w:tc>
      </w:tr>
      <w:tr w:rsidR="00871653" w:rsidRPr="008836AC" w14:paraId="3B7BA5CF" w14:textId="77777777" w:rsidTr="00871653">
        <w:tc>
          <w:tcPr>
            <w:tcW w:w="2436" w:type="dxa"/>
            <w:shd w:val="clear" w:color="auto" w:fill="auto"/>
          </w:tcPr>
          <w:p w14:paraId="17DAA025" w14:textId="77777777" w:rsidR="00871653" w:rsidRPr="00E97561" w:rsidRDefault="00871653" w:rsidP="001A248F">
            <w:pPr>
              <w:tabs>
                <w:tab w:val="left" w:pos="567"/>
              </w:tabs>
              <w:rPr>
                <w:rFonts w:ascii="Arial" w:hAnsi="Arial" w:cs="Arial"/>
                <w:bCs/>
              </w:rPr>
            </w:pPr>
            <w:r w:rsidRPr="00E97561">
              <w:rPr>
                <w:rFonts w:ascii="Arial" w:hAnsi="Arial" w:cs="Arial"/>
                <w:bCs/>
              </w:rPr>
              <w:t>included in this status report</w:t>
            </w:r>
          </w:p>
        </w:tc>
        <w:tc>
          <w:tcPr>
            <w:tcW w:w="1846" w:type="dxa"/>
          </w:tcPr>
          <w:p w14:paraId="393E5866" w14:textId="77777777" w:rsidR="00871653" w:rsidRPr="00E97561" w:rsidRDefault="00871653" w:rsidP="001A248F">
            <w:pPr>
              <w:tabs>
                <w:tab w:val="left" w:pos="567"/>
              </w:tabs>
              <w:rPr>
                <w:rFonts w:ascii="Arial" w:hAnsi="Arial" w:cs="Arial"/>
                <w:lang w:eastAsia="ja-JP"/>
              </w:rPr>
            </w:pPr>
            <w:r w:rsidRPr="00E97561">
              <w:rPr>
                <w:rFonts w:ascii="Arial" w:hAnsi="Arial" w:cs="Arial"/>
              </w:rPr>
              <w:t>Study Item:</w:t>
            </w:r>
            <w:r w:rsidRPr="00E97561">
              <w:rPr>
                <w:rFonts w:ascii="Arial" w:hAnsi="Arial" w:cs="Arial" w:hint="eastAsia"/>
                <w:lang w:eastAsia="ja-JP"/>
              </w:rPr>
              <w:t xml:space="preserve"> </w:t>
            </w:r>
          </w:p>
          <w:p w14:paraId="27D21A4C" w14:textId="2502541D" w:rsidR="00871653" w:rsidRPr="00E97561" w:rsidRDefault="00871653" w:rsidP="001A248F">
            <w:pPr>
              <w:tabs>
                <w:tab w:val="left" w:pos="567"/>
              </w:tabs>
              <w:rPr>
                <w:rFonts w:ascii="Arial" w:hAnsi="Arial" w:cs="Arial"/>
              </w:rPr>
            </w:pPr>
            <w:r w:rsidRPr="00E97561">
              <w:rPr>
                <w:rFonts w:ascii="Arial" w:hAnsi="Arial" w:cs="Arial"/>
                <w:lang w:eastAsia="ja-JP"/>
              </w:rPr>
              <w:t>No</w:t>
            </w:r>
          </w:p>
        </w:tc>
        <w:tc>
          <w:tcPr>
            <w:tcW w:w="1842" w:type="dxa"/>
          </w:tcPr>
          <w:p w14:paraId="424795E6" w14:textId="77777777" w:rsidR="00871653" w:rsidRPr="00E97561" w:rsidRDefault="00871653" w:rsidP="001A248F">
            <w:pPr>
              <w:tabs>
                <w:tab w:val="left" w:pos="567"/>
              </w:tabs>
              <w:rPr>
                <w:rFonts w:ascii="Arial" w:hAnsi="Arial" w:cs="Arial"/>
                <w:lang w:eastAsia="ja-JP"/>
              </w:rPr>
            </w:pPr>
            <w:r w:rsidRPr="00E97561">
              <w:rPr>
                <w:rFonts w:ascii="Arial" w:hAnsi="Arial" w:cs="Arial"/>
              </w:rPr>
              <w:t>Core part:</w:t>
            </w:r>
            <w:r w:rsidRPr="00E97561">
              <w:rPr>
                <w:rFonts w:ascii="Arial" w:hAnsi="Arial" w:cs="Arial"/>
                <w:lang w:eastAsia="ja-JP"/>
              </w:rPr>
              <w:t xml:space="preserve"> </w:t>
            </w:r>
          </w:p>
          <w:p w14:paraId="4F4E6C8C" w14:textId="6561A3A4" w:rsidR="00871653" w:rsidRPr="00E97561" w:rsidRDefault="00871653" w:rsidP="001A248F">
            <w:pPr>
              <w:tabs>
                <w:tab w:val="left" w:pos="567"/>
              </w:tabs>
              <w:rPr>
                <w:rFonts w:ascii="Arial" w:hAnsi="Arial" w:cs="Arial"/>
                <w:lang w:eastAsia="ja-JP"/>
              </w:rPr>
            </w:pPr>
            <w:r w:rsidRPr="00E97561">
              <w:rPr>
                <w:rFonts w:ascii="Arial" w:hAnsi="Arial" w:cs="Arial" w:hint="eastAsia"/>
                <w:lang w:eastAsia="ja-JP"/>
              </w:rPr>
              <w:t>Yes</w:t>
            </w:r>
          </w:p>
        </w:tc>
        <w:tc>
          <w:tcPr>
            <w:tcW w:w="2309" w:type="dxa"/>
            <w:gridSpan w:val="2"/>
          </w:tcPr>
          <w:p w14:paraId="0EA72874" w14:textId="77777777" w:rsidR="00871653" w:rsidRPr="00E97561" w:rsidRDefault="00871653" w:rsidP="001A248F">
            <w:pPr>
              <w:tabs>
                <w:tab w:val="left" w:pos="567"/>
              </w:tabs>
              <w:rPr>
                <w:rFonts w:ascii="Arial" w:hAnsi="Arial" w:cs="Arial"/>
              </w:rPr>
            </w:pPr>
            <w:r w:rsidRPr="00E97561">
              <w:rPr>
                <w:rFonts w:ascii="Arial" w:hAnsi="Arial" w:cs="Arial"/>
              </w:rPr>
              <w:t>Performance part:</w:t>
            </w:r>
          </w:p>
          <w:p w14:paraId="3DC7ABB4" w14:textId="6DCFB2E0" w:rsidR="00871653" w:rsidRPr="00E97561" w:rsidRDefault="00871653" w:rsidP="0036248C">
            <w:pPr>
              <w:tabs>
                <w:tab w:val="left" w:pos="567"/>
              </w:tabs>
              <w:rPr>
                <w:rFonts w:ascii="Arial" w:hAnsi="Arial" w:cs="Arial"/>
                <w:lang w:eastAsia="ja-JP"/>
              </w:rPr>
            </w:pPr>
            <w:r w:rsidRPr="00E97561">
              <w:rPr>
                <w:rFonts w:ascii="Arial" w:hAnsi="Arial" w:cs="Arial"/>
                <w:lang w:eastAsia="ja-JP"/>
              </w:rPr>
              <w:t>No</w:t>
            </w:r>
          </w:p>
        </w:tc>
        <w:tc>
          <w:tcPr>
            <w:tcW w:w="1653" w:type="dxa"/>
          </w:tcPr>
          <w:p w14:paraId="3012EFC2" w14:textId="77777777" w:rsidR="00871653" w:rsidRPr="00E97561" w:rsidRDefault="00871653" w:rsidP="001A248F">
            <w:pPr>
              <w:tabs>
                <w:tab w:val="left" w:pos="567"/>
              </w:tabs>
              <w:rPr>
                <w:rFonts w:ascii="Arial" w:hAnsi="Arial" w:cs="Arial"/>
              </w:rPr>
            </w:pPr>
            <w:r w:rsidRPr="00E97561">
              <w:rPr>
                <w:rFonts w:ascii="Arial" w:hAnsi="Arial" w:cs="Arial"/>
              </w:rPr>
              <w:t>Testing part:</w:t>
            </w:r>
          </w:p>
          <w:p w14:paraId="6184B75F" w14:textId="540E3595" w:rsidR="00871653" w:rsidRPr="00E97561" w:rsidRDefault="00871653" w:rsidP="0036248C">
            <w:pPr>
              <w:tabs>
                <w:tab w:val="left" w:pos="567"/>
              </w:tabs>
              <w:rPr>
                <w:rFonts w:ascii="Arial" w:hAnsi="Arial" w:cs="Arial"/>
                <w:lang w:eastAsia="ja-JP"/>
              </w:rPr>
            </w:pPr>
            <w:r w:rsidRPr="00E97561">
              <w:rPr>
                <w:rFonts w:ascii="Arial" w:hAnsi="Arial" w:cs="Arial" w:hint="eastAsia"/>
                <w:lang w:eastAsia="ja-JP"/>
              </w:rPr>
              <w:t>No</w:t>
            </w:r>
          </w:p>
        </w:tc>
      </w:tr>
      <w:tr w:rsidR="00622327" w:rsidRPr="008836AC" w14:paraId="12B4E9B7" w14:textId="77777777" w:rsidTr="00871653">
        <w:tc>
          <w:tcPr>
            <w:tcW w:w="2436" w:type="dxa"/>
          </w:tcPr>
          <w:p w14:paraId="1194B810" w14:textId="77777777" w:rsidR="00622327" w:rsidRPr="00E97561" w:rsidRDefault="00622327" w:rsidP="00622327">
            <w:pPr>
              <w:tabs>
                <w:tab w:val="left" w:pos="567"/>
              </w:tabs>
              <w:rPr>
                <w:rFonts w:ascii="Arial" w:hAnsi="Arial" w:cs="Arial"/>
                <w:b/>
              </w:rPr>
            </w:pPr>
            <w:r w:rsidRPr="00E97561">
              <w:rPr>
                <w:rFonts w:ascii="Arial" w:hAnsi="Arial" w:cs="Arial"/>
                <w:b/>
              </w:rPr>
              <w:t>Acronym</w:t>
            </w:r>
          </w:p>
        </w:tc>
        <w:tc>
          <w:tcPr>
            <w:tcW w:w="7650" w:type="dxa"/>
            <w:gridSpan w:val="5"/>
          </w:tcPr>
          <w:p w14:paraId="11660AB1" w14:textId="1F98B313" w:rsidR="00622327" w:rsidRPr="00E97561" w:rsidRDefault="00622327" w:rsidP="00622327">
            <w:pPr>
              <w:tabs>
                <w:tab w:val="left" w:pos="567"/>
              </w:tabs>
              <w:rPr>
                <w:rFonts w:ascii="Arial" w:hAnsi="Arial" w:cs="Arial"/>
              </w:rPr>
            </w:pPr>
            <w:r w:rsidRPr="00E97561">
              <w:rPr>
                <w:rFonts w:ascii="Arial" w:eastAsia="SimSun" w:hAnsi="Arial" w:cs="Arial"/>
                <w:sz w:val="21"/>
                <w:szCs w:val="21"/>
              </w:rPr>
              <w:t>NR_RRM_enh2</w:t>
            </w:r>
          </w:p>
        </w:tc>
      </w:tr>
      <w:tr w:rsidR="00622327" w:rsidRPr="008836AC" w14:paraId="5DE04433" w14:textId="77777777" w:rsidTr="00871653">
        <w:tc>
          <w:tcPr>
            <w:tcW w:w="2436" w:type="dxa"/>
          </w:tcPr>
          <w:p w14:paraId="4176DAE9" w14:textId="77777777" w:rsidR="00622327" w:rsidRPr="00E97561" w:rsidRDefault="00622327" w:rsidP="00622327">
            <w:pPr>
              <w:tabs>
                <w:tab w:val="left" w:pos="567"/>
              </w:tabs>
              <w:rPr>
                <w:rFonts w:ascii="Arial" w:hAnsi="Arial" w:cs="Arial"/>
                <w:b/>
              </w:rPr>
            </w:pPr>
            <w:r w:rsidRPr="00E97561">
              <w:rPr>
                <w:rFonts w:ascii="Arial" w:hAnsi="Arial" w:cs="Arial"/>
                <w:b/>
              </w:rPr>
              <w:t>Unique ID</w:t>
            </w:r>
          </w:p>
        </w:tc>
        <w:tc>
          <w:tcPr>
            <w:tcW w:w="7650" w:type="dxa"/>
            <w:gridSpan w:val="5"/>
          </w:tcPr>
          <w:p w14:paraId="07B8F6C9" w14:textId="401AB625" w:rsidR="00622327" w:rsidRPr="00E97561" w:rsidRDefault="00622327" w:rsidP="00622327">
            <w:pPr>
              <w:tabs>
                <w:tab w:val="left" w:pos="567"/>
              </w:tabs>
              <w:rPr>
                <w:rFonts w:ascii="Arial" w:hAnsi="Arial" w:cs="Arial"/>
                <w:lang w:eastAsia="ja-JP"/>
              </w:rPr>
            </w:pPr>
            <w:r w:rsidRPr="00E97561">
              <w:rPr>
                <w:rFonts w:ascii="Arial" w:hAnsi="Arial" w:cs="Arial"/>
                <w:lang w:eastAsia="ja-JP"/>
              </w:rPr>
              <w:t>890157</w:t>
            </w:r>
          </w:p>
        </w:tc>
      </w:tr>
      <w:tr w:rsidR="00B6300F" w:rsidRPr="008836AC" w14:paraId="2184CB69" w14:textId="77777777" w:rsidTr="00871653">
        <w:tc>
          <w:tcPr>
            <w:tcW w:w="2436" w:type="dxa"/>
          </w:tcPr>
          <w:p w14:paraId="7FA547CB" w14:textId="77777777" w:rsidR="00B6300F" w:rsidRPr="00E97561" w:rsidRDefault="00B6300F" w:rsidP="001A248F">
            <w:pPr>
              <w:tabs>
                <w:tab w:val="left" w:pos="567"/>
              </w:tabs>
              <w:rPr>
                <w:rFonts w:ascii="Arial" w:hAnsi="Arial" w:cs="Arial"/>
                <w:b/>
              </w:rPr>
            </w:pPr>
            <w:r w:rsidRPr="00E97561">
              <w:rPr>
                <w:rFonts w:ascii="Arial" w:hAnsi="Arial" w:cs="Arial"/>
                <w:b/>
              </w:rPr>
              <w:t xml:space="preserve">TSG Tdoc of latest approved WI/SI description </w:t>
            </w:r>
            <w:r w:rsidR="00EE4CC9" w:rsidRPr="00E97561">
              <w:rPr>
                <w:rFonts w:ascii="Arial" w:hAnsi="Arial" w:cs="Arial"/>
                <w:b/>
              </w:rPr>
              <w:t>(if any)</w:t>
            </w:r>
          </w:p>
        </w:tc>
        <w:tc>
          <w:tcPr>
            <w:tcW w:w="7650" w:type="dxa"/>
            <w:gridSpan w:val="5"/>
          </w:tcPr>
          <w:p w14:paraId="02C02CD6" w14:textId="33556AB4" w:rsidR="00B6300F" w:rsidRPr="00E97561" w:rsidRDefault="00EE1F16" w:rsidP="008836AC">
            <w:pPr>
              <w:tabs>
                <w:tab w:val="left" w:pos="567"/>
              </w:tabs>
              <w:rPr>
                <w:rFonts w:ascii="Arial" w:hAnsi="Arial" w:cs="Arial"/>
                <w:lang w:eastAsia="ja-JP"/>
              </w:rPr>
            </w:pPr>
            <w:r w:rsidRPr="00EE1F16">
              <w:rPr>
                <w:rFonts w:ascii="Arial" w:hAnsi="Arial" w:cs="Arial"/>
                <w:lang w:eastAsia="ja-JP"/>
              </w:rPr>
              <w:t>RP-213067</w:t>
            </w:r>
          </w:p>
        </w:tc>
      </w:tr>
      <w:tr w:rsidR="00871653" w:rsidRPr="008836AC" w14:paraId="0BE4E3F0" w14:textId="77777777" w:rsidTr="00871653">
        <w:tc>
          <w:tcPr>
            <w:tcW w:w="2436" w:type="dxa"/>
          </w:tcPr>
          <w:p w14:paraId="7E7C416D" w14:textId="77777777" w:rsidR="00887422" w:rsidRPr="00E97561" w:rsidRDefault="00871653" w:rsidP="001A248F">
            <w:pPr>
              <w:tabs>
                <w:tab w:val="left" w:pos="567"/>
              </w:tabs>
              <w:rPr>
                <w:rFonts w:ascii="Arial" w:hAnsi="Arial" w:cs="Arial"/>
                <w:b/>
              </w:rPr>
            </w:pPr>
            <w:r w:rsidRPr="00E97561">
              <w:rPr>
                <w:rFonts w:ascii="Arial" w:hAnsi="Arial" w:cs="Arial"/>
                <w:b/>
              </w:rPr>
              <w:t>Target Completion Date</w:t>
            </w:r>
          </w:p>
          <w:p w14:paraId="7FE6F1F9" w14:textId="77777777" w:rsidR="00871653" w:rsidRPr="00E97561" w:rsidRDefault="00887422" w:rsidP="001A248F">
            <w:pPr>
              <w:tabs>
                <w:tab w:val="left" w:pos="567"/>
              </w:tabs>
              <w:rPr>
                <w:rFonts w:ascii="Arial" w:hAnsi="Arial" w:cs="Arial"/>
                <w:b/>
              </w:rPr>
            </w:pPr>
            <w:r w:rsidRPr="00E97561">
              <w:rPr>
                <w:rFonts w:ascii="Arial" w:hAnsi="Arial" w:cs="Arial"/>
                <w:b/>
              </w:rPr>
              <w:t>(indicate if changed)</w:t>
            </w:r>
          </w:p>
        </w:tc>
        <w:tc>
          <w:tcPr>
            <w:tcW w:w="1846" w:type="dxa"/>
          </w:tcPr>
          <w:p w14:paraId="59DDD591" w14:textId="77777777" w:rsidR="00871653" w:rsidRPr="00E97561" w:rsidRDefault="00871653" w:rsidP="008836AC">
            <w:pPr>
              <w:tabs>
                <w:tab w:val="left" w:pos="567"/>
              </w:tabs>
              <w:rPr>
                <w:rFonts w:ascii="Arial" w:hAnsi="Arial" w:cs="Arial"/>
                <w:lang w:eastAsia="ja-JP"/>
              </w:rPr>
            </w:pPr>
            <w:r w:rsidRPr="00E97561">
              <w:rPr>
                <w:rFonts w:ascii="Arial" w:hAnsi="Arial" w:cs="Arial"/>
                <w:lang w:eastAsia="ja-JP"/>
              </w:rPr>
              <w:t xml:space="preserve">Study Item: </w:t>
            </w:r>
          </w:p>
          <w:p w14:paraId="2E56FC1C" w14:textId="7F0B64BC" w:rsidR="00871653" w:rsidRPr="00E97561" w:rsidRDefault="00A0302C" w:rsidP="008836AC">
            <w:pPr>
              <w:tabs>
                <w:tab w:val="left" w:pos="567"/>
              </w:tabs>
              <w:rPr>
                <w:rFonts w:ascii="Arial" w:hAnsi="Arial" w:cs="Arial"/>
                <w:lang w:eastAsia="ja-JP"/>
              </w:rPr>
            </w:pPr>
            <w:r>
              <w:rPr>
                <w:rFonts w:ascii="Arial" w:hAnsi="Arial" w:cs="Arial"/>
                <w:lang w:eastAsia="ja-JP"/>
              </w:rPr>
              <w:t>NA</w:t>
            </w:r>
          </w:p>
        </w:tc>
        <w:tc>
          <w:tcPr>
            <w:tcW w:w="1842" w:type="dxa"/>
          </w:tcPr>
          <w:p w14:paraId="5A128F3E" w14:textId="238479B2" w:rsidR="00871653" w:rsidRPr="00E97561" w:rsidRDefault="00871653" w:rsidP="008836AC">
            <w:pPr>
              <w:tabs>
                <w:tab w:val="left" w:pos="567"/>
              </w:tabs>
              <w:rPr>
                <w:rFonts w:ascii="Arial" w:hAnsi="Arial" w:cs="Arial"/>
                <w:lang w:eastAsia="ja-JP"/>
              </w:rPr>
            </w:pPr>
            <w:r w:rsidRPr="00E97561">
              <w:rPr>
                <w:rFonts w:ascii="Arial" w:hAnsi="Arial" w:cs="Arial"/>
                <w:lang w:eastAsia="ja-JP"/>
              </w:rPr>
              <w:t xml:space="preserve">Core part: </w:t>
            </w:r>
            <w:r w:rsidR="00062C11" w:rsidRPr="00E97561">
              <w:rPr>
                <w:rFonts w:ascii="Arial" w:hAnsi="Arial" w:cs="Arial"/>
                <w:lang w:eastAsia="ja-JP"/>
              </w:rPr>
              <w:t>03</w:t>
            </w:r>
            <w:r w:rsidR="00622327" w:rsidRPr="00E97561">
              <w:rPr>
                <w:rFonts w:ascii="Arial" w:hAnsi="Arial" w:cs="Arial"/>
                <w:lang w:eastAsia="ja-JP"/>
              </w:rPr>
              <w:t>/202</w:t>
            </w:r>
            <w:r w:rsidR="00062C11" w:rsidRPr="00E97561">
              <w:rPr>
                <w:rFonts w:ascii="Arial" w:hAnsi="Arial" w:cs="Arial"/>
                <w:lang w:eastAsia="ja-JP"/>
              </w:rPr>
              <w:t>2</w:t>
            </w:r>
          </w:p>
        </w:tc>
        <w:tc>
          <w:tcPr>
            <w:tcW w:w="2268" w:type="dxa"/>
          </w:tcPr>
          <w:p w14:paraId="150E2BE5" w14:textId="4A8D3A01" w:rsidR="00871653" w:rsidRPr="00E97561" w:rsidRDefault="00871653" w:rsidP="00207DC4">
            <w:pPr>
              <w:tabs>
                <w:tab w:val="left" w:pos="567"/>
              </w:tabs>
              <w:rPr>
                <w:rFonts w:ascii="Arial" w:hAnsi="Arial" w:cs="Arial"/>
                <w:lang w:eastAsia="ja-JP"/>
              </w:rPr>
            </w:pPr>
            <w:r w:rsidRPr="00E97561">
              <w:rPr>
                <w:rFonts w:ascii="Arial" w:hAnsi="Arial" w:cs="Arial"/>
                <w:lang w:eastAsia="ja-JP"/>
              </w:rPr>
              <w:t xml:space="preserve">Performance part: </w:t>
            </w:r>
            <w:r w:rsidR="00622327" w:rsidRPr="00E97561">
              <w:rPr>
                <w:rFonts w:ascii="Arial" w:hAnsi="Arial" w:cs="Arial"/>
                <w:lang w:eastAsia="ja-JP"/>
              </w:rPr>
              <w:t>0</w:t>
            </w:r>
            <w:r w:rsidR="00062C11" w:rsidRPr="00E97561">
              <w:rPr>
                <w:rFonts w:ascii="Arial" w:hAnsi="Arial" w:cs="Arial"/>
                <w:lang w:eastAsia="ja-JP"/>
              </w:rPr>
              <w:t>9</w:t>
            </w:r>
            <w:r w:rsidR="00622327" w:rsidRPr="00E97561">
              <w:rPr>
                <w:rFonts w:ascii="Arial" w:hAnsi="Arial" w:cs="Arial"/>
                <w:lang w:eastAsia="ja-JP"/>
              </w:rPr>
              <w:t>/2022</w:t>
            </w:r>
          </w:p>
        </w:tc>
        <w:tc>
          <w:tcPr>
            <w:tcW w:w="1694" w:type="dxa"/>
            <w:gridSpan w:val="2"/>
          </w:tcPr>
          <w:p w14:paraId="5BB6B905" w14:textId="712013F0" w:rsidR="00871653" w:rsidRPr="00E97561" w:rsidRDefault="00871653" w:rsidP="008836AC">
            <w:pPr>
              <w:tabs>
                <w:tab w:val="left" w:pos="567"/>
              </w:tabs>
              <w:rPr>
                <w:rFonts w:ascii="Arial" w:hAnsi="Arial" w:cs="Arial"/>
                <w:highlight w:val="yellow"/>
                <w:lang w:eastAsia="ja-JP"/>
              </w:rPr>
            </w:pPr>
            <w:r w:rsidRPr="00E97561">
              <w:rPr>
                <w:rFonts w:ascii="Arial" w:hAnsi="Arial" w:cs="Arial"/>
                <w:lang w:eastAsia="ja-JP"/>
              </w:rPr>
              <w:t xml:space="preserve">Testing part: </w:t>
            </w:r>
            <w:r w:rsidR="00622327" w:rsidRPr="00E97561">
              <w:rPr>
                <w:rFonts w:ascii="Arial" w:hAnsi="Arial" w:cs="Arial"/>
                <w:lang w:eastAsia="ja-JP"/>
              </w:rPr>
              <w:t>0</w:t>
            </w:r>
            <w:r w:rsidR="00062C11" w:rsidRPr="00E97561">
              <w:rPr>
                <w:rFonts w:ascii="Arial" w:hAnsi="Arial" w:cs="Arial"/>
                <w:lang w:eastAsia="ja-JP"/>
              </w:rPr>
              <w:t>9</w:t>
            </w:r>
            <w:r w:rsidR="00622327" w:rsidRPr="00E97561">
              <w:rPr>
                <w:rFonts w:ascii="Arial" w:hAnsi="Arial" w:cs="Arial"/>
                <w:lang w:eastAsia="ja-JP"/>
              </w:rPr>
              <w:t>/2022</w:t>
            </w:r>
          </w:p>
        </w:tc>
      </w:tr>
      <w:tr w:rsidR="00871653" w:rsidRPr="008836AC" w14:paraId="2EC56AAA" w14:textId="77777777" w:rsidTr="00871653">
        <w:tc>
          <w:tcPr>
            <w:tcW w:w="2436" w:type="dxa"/>
          </w:tcPr>
          <w:p w14:paraId="67092FF9" w14:textId="77777777" w:rsidR="00871653" w:rsidRPr="00E97561" w:rsidRDefault="00871653" w:rsidP="001A248F">
            <w:pPr>
              <w:tabs>
                <w:tab w:val="left" w:pos="567"/>
              </w:tabs>
              <w:rPr>
                <w:rFonts w:ascii="Arial" w:hAnsi="Arial" w:cs="Arial"/>
                <w:b/>
              </w:rPr>
            </w:pPr>
            <w:r w:rsidRPr="00E97561">
              <w:rPr>
                <w:rFonts w:ascii="Arial" w:hAnsi="Arial" w:cs="Arial"/>
                <w:b/>
              </w:rPr>
              <w:t>Overall Completion level</w:t>
            </w:r>
          </w:p>
        </w:tc>
        <w:tc>
          <w:tcPr>
            <w:tcW w:w="1846" w:type="dxa"/>
          </w:tcPr>
          <w:p w14:paraId="66824FBA" w14:textId="77777777" w:rsidR="00871653" w:rsidRPr="00E97561" w:rsidRDefault="00871653" w:rsidP="008836AC">
            <w:pPr>
              <w:tabs>
                <w:tab w:val="left" w:pos="567"/>
              </w:tabs>
              <w:rPr>
                <w:rFonts w:ascii="Arial" w:hAnsi="Arial" w:cs="Arial"/>
                <w:lang w:eastAsia="ja-JP"/>
              </w:rPr>
            </w:pPr>
            <w:r w:rsidRPr="00E97561">
              <w:rPr>
                <w:rFonts w:ascii="Arial" w:hAnsi="Arial" w:cs="Arial"/>
                <w:lang w:eastAsia="ja-JP"/>
              </w:rPr>
              <w:t xml:space="preserve">Study Item: </w:t>
            </w:r>
          </w:p>
          <w:p w14:paraId="30397E78" w14:textId="5C736873" w:rsidR="00871653" w:rsidRPr="00E97561" w:rsidRDefault="00A0302C" w:rsidP="008836AC">
            <w:pPr>
              <w:tabs>
                <w:tab w:val="left" w:pos="567"/>
              </w:tabs>
              <w:rPr>
                <w:rFonts w:ascii="Arial" w:hAnsi="Arial" w:cs="Arial"/>
                <w:lang w:eastAsia="ja-JP"/>
              </w:rPr>
            </w:pPr>
            <w:r>
              <w:rPr>
                <w:rFonts w:ascii="Arial" w:hAnsi="Arial" w:cs="Arial"/>
                <w:lang w:eastAsia="ja-JP"/>
              </w:rPr>
              <w:t>NA</w:t>
            </w:r>
          </w:p>
        </w:tc>
        <w:tc>
          <w:tcPr>
            <w:tcW w:w="1842" w:type="dxa"/>
          </w:tcPr>
          <w:p w14:paraId="28B58AA7" w14:textId="77777777" w:rsidR="00871653" w:rsidRPr="00E97561" w:rsidRDefault="00871653" w:rsidP="008836AC">
            <w:pPr>
              <w:tabs>
                <w:tab w:val="left" w:pos="567"/>
              </w:tabs>
              <w:rPr>
                <w:rFonts w:ascii="Arial" w:hAnsi="Arial" w:cs="Arial"/>
                <w:lang w:eastAsia="ja-JP"/>
              </w:rPr>
            </w:pPr>
            <w:r w:rsidRPr="00E97561">
              <w:rPr>
                <w:rFonts w:ascii="Arial" w:hAnsi="Arial" w:cs="Arial"/>
                <w:lang w:eastAsia="ja-JP"/>
              </w:rPr>
              <w:t xml:space="preserve">Core part: </w:t>
            </w:r>
          </w:p>
          <w:p w14:paraId="5794DFF7" w14:textId="381E1672" w:rsidR="00871653" w:rsidRPr="00E97561" w:rsidRDefault="002E2033" w:rsidP="008836AC">
            <w:pPr>
              <w:tabs>
                <w:tab w:val="left" w:pos="567"/>
              </w:tabs>
              <w:rPr>
                <w:rFonts w:ascii="Arial" w:hAnsi="Arial" w:cs="Arial"/>
                <w:lang w:eastAsia="ja-JP"/>
              </w:rPr>
            </w:pPr>
            <w:r>
              <w:rPr>
                <w:rFonts w:ascii="Arial" w:hAnsi="Arial" w:cs="Arial"/>
                <w:color w:val="00B050"/>
                <w:kern w:val="2"/>
                <w:szCs w:val="22"/>
                <w:lang w:eastAsia="ja-JP"/>
              </w:rPr>
              <w:t>100</w:t>
            </w:r>
            <w:r w:rsidR="006C092F" w:rsidRPr="001A2D0E">
              <w:rPr>
                <w:rFonts w:ascii="Arial" w:hAnsi="Arial" w:cs="Arial"/>
                <w:color w:val="00B050"/>
                <w:kern w:val="2"/>
                <w:szCs w:val="22"/>
                <w:lang w:eastAsia="ja-JP"/>
              </w:rPr>
              <w:t>%</w:t>
            </w:r>
          </w:p>
        </w:tc>
        <w:tc>
          <w:tcPr>
            <w:tcW w:w="2268" w:type="dxa"/>
          </w:tcPr>
          <w:p w14:paraId="14C1EAE8" w14:textId="77777777" w:rsidR="00871653" w:rsidRDefault="00871653" w:rsidP="008836AC">
            <w:pPr>
              <w:tabs>
                <w:tab w:val="left" w:pos="567"/>
              </w:tabs>
              <w:rPr>
                <w:rFonts w:ascii="Arial" w:hAnsi="Arial" w:cs="Arial"/>
                <w:lang w:eastAsia="ja-JP"/>
              </w:rPr>
            </w:pPr>
            <w:r w:rsidRPr="00E97561">
              <w:rPr>
                <w:rFonts w:ascii="Arial" w:hAnsi="Arial" w:cs="Arial"/>
                <w:lang w:eastAsia="ja-JP"/>
              </w:rPr>
              <w:t xml:space="preserve">Performance Part: </w:t>
            </w:r>
          </w:p>
          <w:p w14:paraId="0560E286" w14:textId="12DB5BBD" w:rsidR="006C092F" w:rsidRPr="00E97561" w:rsidRDefault="006C092F" w:rsidP="008836AC">
            <w:pPr>
              <w:tabs>
                <w:tab w:val="left" w:pos="567"/>
              </w:tabs>
              <w:rPr>
                <w:rFonts w:ascii="Arial" w:hAnsi="Arial" w:cs="Arial"/>
                <w:lang w:eastAsia="ja-JP"/>
              </w:rPr>
            </w:pPr>
            <w:r w:rsidRPr="006C092F">
              <w:rPr>
                <w:rFonts w:ascii="Arial" w:hAnsi="Arial" w:cs="Arial"/>
                <w:color w:val="00B050"/>
                <w:kern w:val="2"/>
                <w:szCs w:val="22"/>
                <w:lang w:eastAsia="ja-JP"/>
              </w:rPr>
              <w:t>0%</w:t>
            </w:r>
          </w:p>
        </w:tc>
        <w:tc>
          <w:tcPr>
            <w:tcW w:w="1694" w:type="dxa"/>
            <w:gridSpan w:val="2"/>
          </w:tcPr>
          <w:p w14:paraId="0391C830" w14:textId="77777777" w:rsidR="0005200D" w:rsidRDefault="00871653" w:rsidP="008836AC">
            <w:pPr>
              <w:tabs>
                <w:tab w:val="left" w:pos="567"/>
              </w:tabs>
              <w:rPr>
                <w:rFonts w:ascii="Arial" w:hAnsi="Arial" w:cs="Arial"/>
                <w:lang w:eastAsia="ja-JP"/>
              </w:rPr>
            </w:pPr>
            <w:r w:rsidRPr="00E97561">
              <w:rPr>
                <w:rFonts w:ascii="Arial" w:hAnsi="Arial" w:cs="Arial"/>
                <w:lang w:eastAsia="ja-JP"/>
              </w:rPr>
              <w:t>Testing part:</w:t>
            </w:r>
          </w:p>
          <w:p w14:paraId="70DECF59" w14:textId="0AB99861" w:rsidR="00871653" w:rsidRPr="00E97561" w:rsidRDefault="0005200D" w:rsidP="008836AC">
            <w:pPr>
              <w:tabs>
                <w:tab w:val="left" w:pos="567"/>
              </w:tabs>
              <w:rPr>
                <w:rFonts w:ascii="Arial" w:hAnsi="Arial" w:cs="Arial"/>
                <w:highlight w:val="yellow"/>
                <w:lang w:eastAsia="ja-JP"/>
              </w:rPr>
            </w:pPr>
            <w:r w:rsidRPr="006C092F">
              <w:rPr>
                <w:rFonts w:ascii="Arial" w:hAnsi="Arial" w:cs="Arial"/>
                <w:color w:val="00B050"/>
                <w:kern w:val="2"/>
                <w:szCs w:val="22"/>
                <w:lang w:eastAsia="ja-JP"/>
              </w:rPr>
              <w:t>0%</w:t>
            </w:r>
            <w:r w:rsidR="00871653" w:rsidRPr="00E97561">
              <w:rPr>
                <w:rFonts w:ascii="Arial" w:hAnsi="Arial" w:cs="Arial"/>
                <w:lang w:eastAsia="ja-JP"/>
              </w:rPr>
              <w:t xml:space="preserve"> </w:t>
            </w:r>
          </w:p>
        </w:tc>
      </w:tr>
    </w:tbl>
    <w:p w14:paraId="6699D3CC"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3C4D05">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3C4D05">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3C4D05">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6"/>
        <w:gridCol w:w="7335"/>
      </w:tblGrid>
      <w:tr w:rsidR="00EF4800" w:rsidRPr="008836AC" w14:paraId="468432DA" w14:textId="77777777" w:rsidTr="00622327">
        <w:tc>
          <w:tcPr>
            <w:tcW w:w="2751" w:type="dxa"/>
            <w:gridSpan w:val="2"/>
          </w:tcPr>
          <w:p w14:paraId="08F3105B"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335" w:type="dxa"/>
          </w:tcPr>
          <w:p w14:paraId="6FC72931" w14:textId="10AE1935" w:rsidR="00EF4800" w:rsidRPr="008836AC" w:rsidRDefault="00622327" w:rsidP="001A248F">
            <w:pPr>
              <w:tabs>
                <w:tab w:val="left" w:pos="567"/>
              </w:tabs>
              <w:rPr>
                <w:rFonts w:ascii="Arial" w:hAnsi="Arial" w:cs="Arial"/>
                <w:color w:val="FF0000"/>
              </w:rPr>
            </w:pPr>
            <w:r w:rsidRPr="001C7869">
              <w:rPr>
                <w:rFonts w:ascii="Arial" w:hAnsi="Arial" w:cs="Arial"/>
              </w:rPr>
              <w:t>RAN WG4</w:t>
            </w:r>
          </w:p>
        </w:tc>
      </w:tr>
      <w:tr w:rsidR="00622327" w:rsidRPr="008836AC" w14:paraId="5EF9AD31" w14:textId="77777777" w:rsidTr="00622327">
        <w:tc>
          <w:tcPr>
            <w:tcW w:w="1415" w:type="dxa"/>
            <w:vMerge w:val="restart"/>
            <w:vAlign w:val="center"/>
          </w:tcPr>
          <w:p w14:paraId="589FA298" w14:textId="77777777" w:rsidR="00622327" w:rsidRPr="008836AC" w:rsidRDefault="00622327" w:rsidP="0062232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22327" w:rsidRPr="008836AC" w:rsidRDefault="00622327" w:rsidP="00622327">
            <w:pPr>
              <w:tabs>
                <w:tab w:val="left" w:pos="567"/>
              </w:tabs>
              <w:rPr>
                <w:rFonts w:ascii="Arial" w:hAnsi="Arial" w:cs="Arial"/>
                <w:b/>
              </w:rPr>
            </w:pPr>
            <w:r w:rsidRPr="008836AC">
              <w:rPr>
                <w:rFonts w:ascii="Arial" w:hAnsi="Arial" w:cs="Arial"/>
                <w:b/>
              </w:rPr>
              <w:t>Name</w:t>
            </w:r>
          </w:p>
        </w:tc>
        <w:tc>
          <w:tcPr>
            <w:tcW w:w="7335" w:type="dxa"/>
          </w:tcPr>
          <w:p w14:paraId="127CF618" w14:textId="134F56D4" w:rsidR="00622327" w:rsidRPr="008836AC" w:rsidRDefault="00622327" w:rsidP="00622327">
            <w:pPr>
              <w:tabs>
                <w:tab w:val="left" w:pos="567"/>
              </w:tabs>
              <w:rPr>
                <w:rFonts w:ascii="Arial" w:hAnsi="Arial" w:cs="Arial"/>
                <w:lang w:eastAsia="ja-JP"/>
              </w:rPr>
            </w:pPr>
            <w:r>
              <w:rPr>
                <w:rFonts w:ascii="Arial" w:hAnsi="Arial" w:cs="Arial"/>
                <w:lang w:eastAsia="ja-JP"/>
              </w:rPr>
              <w:t>Jie Cui</w:t>
            </w:r>
          </w:p>
        </w:tc>
      </w:tr>
      <w:tr w:rsidR="00622327" w:rsidRPr="008836AC" w14:paraId="36040647" w14:textId="77777777" w:rsidTr="00622327">
        <w:tc>
          <w:tcPr>
            <w:tcW w:w="1415" w:type="dxa"/>
            <w:vMerge/>
          </w:tcPr>
          <w:p w14:paraId="2B760CAA" w14:textId="77777777" w:rsidR="00622327" w:rsidRPr="008836AC" w:rsidRDefault="00622327" w:rsidP="00622327">
            <w:pPr>
              <w:tabs>
                <w:tab w:val="left" w:pos="567"/>
              </w:tabs>
              <w:rPr>
                <w:rFonts w:ascii="Arial" w:hAnsi="Arial" w:cs="Arial"/>
                <w:b/>
              </w:rPr>
            </w:pPr>
          </w:p>
        </w:tc>
        <w:tc>
          <w:tcPr>
            <w:tcW w:w="1336" w:type="dxa"/>
          </w:tcPr>
          <w:p w14:paraId="6AD0A3C2" w14:textId="77777777" w:rsidR="00622327" w:rsidRPr="008836AC" w:rsidRDefault="00622327" w:rsidP="00622327">
            <w:pPr>
              <w:tabs>
                <w:tab w:val="left" w:pos="567"/>
              </w:tabs>
              <w:rPr>
                <w:rFonts w:ascii="Arial" w:hAnsi="Arial" w:cs="Arial"/>
                <w:b/>
              </w:rPr>
            </w:pPr>
            <w:r w:rsidRPr="008836AC">
              <w:rPr>
                <w:rFonts w:ascii="Arial" w:hAnsi="Arial" w:cs="Arial"/>
                <w:b/>
              </w:rPr>
              <w:t>Company</w:t>
            </w:r>
          </w:p>
        </w:tc>
        <w:tc>
          <w:tcPr>
            <w:tcW w:w="7335" w:type="dxa"/>
          </w:tcPr>
          <w:p w14:paraId="612726B0" w14:textId="65C2AF85" w:rsidR="00622327" w:rsidRPr="008836AC" w:rsidRDefault="00622327" w:rsidP="00622327">
            <w:pPr>
              <w:tabs>
                <w:tab w:val="left" w:pos="567"/>
              </w:tabs>
              <w:rPr>
                <w:rFonts w:ascii="Arial" w:hAnsi="Arial" w:cs="Arial"/>
                <w:lang w:eastAsia="ja-JP"/>
              </w:rPr>
            </w:pPr>
            <w:r>
              <w:rPr>
                <w:rFonts w:ascii="Arial" w:hAnsi="Arial" w:cs="Arial"/>
                <w:lang w:eastAsia="ja-JP"/>
              </w:rPr>
              <w:t>Apple Corporation</w:t>
            </w:r>
          </w:p>
        </w:tc>
      </w:tr>
      <w:tr w:rsidR="00622327" w:rsidRPr="008836AC" w14:paraId="588EE5C8" w14:textId="77777777" w:rsidTr="00622327">
        <w:tc>
          <w:tcPr>
            <w:tcW w:w="1415" w:type="dxa"/>
            <w:vMerge/>
          </w:tcPr>
          <w:p w14:paraId="5371B18D" w14:textId="77777777" w:rsidR="00622327" w:rsidRPr="008836AC" w:rsidRDefault="00622327" w:rsidP="00622327">
            <w:pPr>
              <w:tabs>
                <w:tab w:val="left" w:pos="567"/>
              </w:tabs>
              <w:rPr>
                <w:rFonts w:ascii="Arial" w:hAnsi="Arial" w:cs="Arial"/>
                <w:b/>
              </w:rPr>
            </w:pPr>
          </w:p>
        </w:tc>
        <w:tc>
          <w:tcPr>
            <w:tcW w:w="1336" w:type="dxa"/>
          </w:tcPr>
          <w:p w14:paraId="4BB54D4E" w14:textId="77777777" w:rsidR="00622327" w:rsidRPr="008836AC" w:rsidRDefault="00622327" w:rsidP="00622327">
            <w:pPr>
              <w:tabs>
                <w:tab w:val="left" w:pos="567"/>
              </w:tabs>
              <w:rPr>
                <w:rFonts w:ascii="Arial" w:hAnsi="Arial" w:cs="Arial"/>
                <w:b/>
              </w:rPr>
            </w:pPr>
            <w:r w:rsidRPr="008836AC">
              <w:rPr>
                <w:rFonts w:ascii="Arial" w:hAnsi="Arial" w:cs="Arial"/>
                <w:b/>
              </w:rPr>
              <w:t>Email</w:t>
            </w:r>
          </w:p>
        </w:tc>
        <w:tc>
          <w:tcPr>
            <w:tcW w:w="7335" w:type="dxa"/>
          </w:tcPr>
          <w:p w14:paraId="0563966F" w14:textId="526E9231" w:rsidR="00622327" w:rsidRPr="008836AC" w:rsidRDefault="00062C11" w:rsidP="00622327">
            <w:pPr>
              <w:tabs>
                <w:tab w:val="left" w:pos="567"/>
              </w:tabs>
              <w:rPr>
                <w:rFonts w:ascii="Arial" w:hAnsi="Arial" w:cs="Arial"/>
              </w:rPr>
            </w:pPr>
            <w:r>
              <w:rPr>
                <w:rFonts w:ascii="Arial" w:hAnsi="Arial" w:cs="Arial"/>
              </w:rPr>
              <w:t>j</w:t>
            </w:r>
            <w:r w:rsidR="00622327">
              <w:rPr>
                <w:rFonts w:ascii="Arial" w:hAnsi="Arial" w:cs="Arial"/>
              </w:rPr>
              <w:t>ie_cui@apple.com</w:t>
            </w:r>
          </w:p>
        </w:tc>
      </w:tr>
      <w:tr w:rsidR="00622327" w:rsidRPr="008836AC" w14:paraId="3F61FFEC" w14:textId="77777777" w:rsidTr="00622327">
        <w:tc>
          <w:tcPr>
            <w:tcW w:w="1415" w:type="dxa"/>
            <w:vMerge w:val="restart"/>
            <w:vAlign w:val="center"/>
          </w:tcPr>
          <w:p w14:paraId="760DF47E" w14:textId="254C705A" w:rsidR="00622327" w:rsidRPr="008836AC" w:rsidRDefault="00622327" w:rsidP="00622327">
            <w:pPr>
              <w:tabs>
                <w:tab w:val="left" w:pos="567"/>
              </w:tabs>
              <w:rPr>
                <w:rFonts w:ascii="Arial" w:hAnsi="Arial" w:cs="Arial"/>
                <w:b/>
              </w:rPr>
            </w:pPr>
            <w:r w:rsidRPr="008836AC">
              <w:rPr>
                <w:rFonts w:ascii="Arial" w:hAnsi="Arial" w:cs="Arial"/>
                <w:b/>
              </w:rPr>
              <w:t>Rapporteur</w:t>
            </w:r>
          </w:p>
        </w:tc>
        <w:tc>
          <w:tcPr>
            <w:tcW w:w="1336" w:type="dxa"/>
          </w:tcPr>
          <w:p w14:paraId="10697711" w14:textId="0260D842" w:rsidR="00622327" w:rsidRPr="008836AC" w:rsidRDefault="00622327" w:rsidP="00622327">
            <w:pPr>
              <w:tabs>
                <w:tab w:val="left" w:pos="567"/>
              </w:tabs>
              <w:rPr>
                <w:rFonts w:ascii="Arial" w:hAnsi="Arial" w:cs="Arial"/>
                <w:b/>
              </w:rPr>
            </w:pPr>
            <w:r w:rsidRPr="008836AC">
              <w:rPr>
                <w:rFonts w:ascii="Arial" w:hAnsi="Arial" w:cs="Arial"/>
                <w:b/>
              </w:rPr>
              <w:t>Name</w:t>
            </w:r>
          </w:p>
        </w:tc>
        <w:tc>
          <w:tcPr>
            <w:tcW w:w="7335" w:type="dxa"/>
          </w:tcPr>
          <w:p w14:paraId="3909933B" w14:textId="207D7017" w:rsidR="00622327" w:rsidRDefault="00062C11" w:rsidP="00622327">
            <w:pPr>
              <w:tabs>
                <w:tab w:val="left" w:pos="567"/>
              </w:tabs>
              <w:rPr>
                <w:rFonts w:ascii="Arial" w:hAnsi="Arial" w:cs="Arial"/>
              </w:rPr>
            </w:pPr>
            <w:r>
              <w:rPr>
                <w:rFonts w:ascii="Arial" w:hAnsi="Arial" w:cs="Arial"/>
              </w:rPr>
              <w:t>Qiuge Guo</w:t>
            </w:r>
          </w:p>
        </w:tc>
      </w:tr>
      <w:tr w:rsidR="00622327" w:rsidRPr="008836AC" w14:paraId="28BCDEED" w14:textId="77777777" w:rsidTr="00622327">
        <w:tc>
          <w:tcPr>
            <w:tcW w:w="1415" w:type="dxa"/>
            <w:vMerge/>
          </w:tcPr>
          <w:p w14:paraId="2DA3D122" w14:textId="77777777" w:rsidR="00622327" w:rsidRPr="008836AC" w:rsidRDefault="00622327" w:rsidP="00622327">
            <w:pPr>
              <w:tabs>
                <w:tab w:val="left" w:pos="567"/>
              </w:tabs>
              <w:rPr>
                <w:rFonts w:ascii="Arial" w:hAnsi="Arial" w:cs="Arial"/>
                <w:b/>
              </w:rPr>
            </w:pPr>
          </w:p>
        </w:tc>
        <w:tc>
          <w:tcPr>
            <w:tcW w:w="1336" w:type="dxa"/>
          </w:tcPr>
          <w:p w14:paraId="009ADB60" w14:textId="58551EBD" w:rsidR="00622327" w:rsidRPr="008836AC" w:rsidRDefault="00622327" w:rsidP="00622327">
            <w:pPr>
              <w:tabs>
                <w:tab w:val="left" w:pos="567"/>
              </w:tabs>
              <w:rPr>
                <w:rFonts w:ascii="Arial" w:hAnsi="Arial" w:cs="Arial"/>
                <w:b/>
              </w:rPr>
            </w:pPr>
            <w:r w:rsidRPr="008836AC">
              <w:rPr>
                <w:rFonts w:ascii="Arial" w:hAnsi="Arial" w:cs="Arial"/>
                <w:b/>
              </w:rPr>
              <w:t>Company</w:t>
            </w:r>
          </w:p>
        </w:tc>
        <w:tc>
          <w:tcPr>
            <w:tcW w:w="7335" w:type="dxa"/>
          </w:tcPr>
          <w:p w14:paraId="4FDE9311" w14:textId="18C337AD" w:rsidR="00622327" w:rsidRDefault="00062C11" w:rsidP="00622327">
            <w:pPr>
              <w:tabs>
                <w:tab w:val="left" w:pos="567"/>
              </w:tabs>
              <w:rPr>
                <w:rFonts w:ascii="Arial" w:hAnsi="Arial" w:cs="Arial"/>
              </w:rPr>
            </w:pPr>
            <w:r>
              <w:rPr>
                <w:rFonts w:ascii="Arial" w:hAnsi="Arial" w:cs="Arial"/>
              </w:rPr>
              <w:t>CATT</w:t>
            </w:r>
          </w:p>
        </w:tc>
      </w:tr>
      <w:tr w:rsidR="00622327" w:rsidRPr="008836AC" w14:paraId="043C2B0D" w14:textId="77777777" w:rsidTr="00622327">
        <w:tc>
          <w:tcPr>
            <w:tcW w:w="1415" w:type="dxa"/>
            <w:vMerge/>
          </w:tcPr>
          <w:p w14:paraId="70C0F0AD" w14:textId="77777777" w:rsidR="00622327" w:rsidRPr="008836AC" w:rsidRDefault="00622327" w:rsidP="00622327">
            <w:pPr>
              <w:tabs>
                <w:tab w:val="left" w:pos="567"/>
              </w:tabs>
              <w:rPr>
                <w:rFonts w:ascii="Arial" w:hAnsi="Arial" w:cs="Arial"/>
                <w:b/>
              </w:rPr>
            </w:pPr>
          </w:p>
        </w:tc>
        <w:tc>
          <w:tcPr>
            <w:tcW w:w="1336" w:type="dxa"/>
          </w:tcPr>
          <w:p w14:paraId="34DE2119" w14:textId="54890C6E" w:rsidR="00622327" w:rsidRPr="008836AC" w:rsidRDefault="00622327" w:rsidP="00622327">
            <w:pPr>
              <w:tabs>
                <w:tab w:val="left" w:pos="567"/>
              </w:tabs>
              <w:rPr>
                <w:rFonts w:ascii="Arial" w:hAnsi="Arial" w:cs="Arial"/>
                <w:b/>
              </w:rPr>
            </w:pPr>
            <w:r w:rsidRPr="008836AC">
              <w:rPr>
                <w:rFonts w:ascii="Arial" w:hAnsi="Arial" w:cs="Arial"/>
                <w:b/>
              </w:rPr>
              <w:t>Email</w:t>
            </w:r>
          </w:p>
        </w:tc>
        <w:tc>
          <w:tcPr>
            <w:tcW w:w="7335" w:type="dxa"/>
          </w:tcPr>
          <w:p w14:paraId="48A8867C" w14:textId="1179F399" w:rsidR="00622327" w:rsidRDefault="00062C11" w:rsidP="00622327">
            <w:pPr>
              <w:tabs>
                <w:tab w:val="left" w:pos="567"/>
              </w:tabs>
              <w:rPr>
                <w:rFonts w:ascii="Arial" w:hAnsi="Arial" w:cs="Arial"/>
              </w:rPr>
            </w:pPr>
            <w:r w:rsidRPr="00062C11">
              <w:rPr>
                <w:rFonts w:ascii="Arial" w:hAnsi="Arial" w:cs="Arial"/>
              </w:rPr>
              <w:t>guoqiuge@catt.cn</w:t>
            </w:r>
          </w:p>
        </w:tc>
      </w:tr>
    </w:tbl>
    <w:p w14:paraId="7D12121A" w14:textId="77777777" w:rsidR="006C4E32" w:rsidRDefault="006C4E32" w:rsidP="000D17BC">
      <w:pPr>
        <w:pBdr>
          <w:bottom w:val="single" w:sz="4" w:space="1" w:color="auto"/>
        </w:pBdr>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6EB54B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rPr>
          <w:rFonts w:ascii="Arial" w:hAnsi="Arial" w:cs="Arial"/>
        </w:rPr>
      </w:pPr>
    </w:p>
    <w:p w14:paraId="32150ECB" w14:textId="77777777" w:rsidR="00011C3B" w:rsidRPr="003B7182" w:rsidRDefault="00011C3B" w:rsidP="00C17C6C">
      <w:pPr>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FBE4259" w:rsidR="00701410" w:rsidRDefault="00701410" w:rsidP="00701410">
      <w:pPr>
        <w:pStyle w:val="Heading4"/>
        <w:rPr>
          <w:lang w:eastAsia="ja-JP"/>
        </w:rPr>
      </w:pPr>
      <w:r>
        <w:rPr>
          <w:lang w:eastAsia="ja-JP"/>
        </w:rPr>
        <w:t>2.4.1</w:t>
      </w:r>
      <w:r>
        <w:rPr>
          <w:lang w:eastAsia="ja-JP"/>
        </w:rPr>
        <w:tab/>
        <w:t>Agreements</w:t>
      </w:r>
    </w:p>
    <w:p w14:paraId="774FB11A" w14:textId="1E9DB7F6" w:rsidR="001A62DA" w:rsidRPr="00E20F51" w:rsidRDefault="001A62DA" w:rsidP="001A62DA">
      <w:pPr>
        <w:rPr>
          <w:b/>
          <w:bCs/>
          <w:sz w:val="20"/>
          <w:szCs w:val="20"/>
          <w:u w:val="single"/>
          <w:lang w:eastAsia="ja-JP"/>
        </w:rPr>
      </w:pPr>
      <w:r w:rsidRPr="00E20F51">
        <w:rPr>
          <w:b/>
          <w:bCs/>
          <w:sz w:val="20"/>
          <w:szCs w:val="20"/>
          <w:u w:val="single"/>
          <w:lang w:eastAsia="ja-JP"/>
        </w:rPr>
        <w:t>RAN4 #101-</w:t>
      </w:r>
      <w:r w:rsidRPr="00E20F51">
        <w:rPr>
          <w:b/>
          <w:bCs/>
          <w:sz w:val="20"/>
          <w:szCs w:val="20"/>
          <w:u w:val="single"/>
        </w:rPr>
        <w:t>bis-</w:t>
      </w:r>
      <w:r w:rsidRPr="00E20F51">
        <w:rPr>
          <w:b/>
          <w:bCs/>
          <w:sz w:val="20"/>
          <w:szCs w:val="20"/>
          <w:u w:val="single"/>
          <w:lang w:eastAsia="ja-JP"/>
        </w:rPr>
        <w:t>e meeting</w:t>
      </w:r>
    </w:p>
    <w:p w14:paraId="34D36B1D" w14:textId="77777777" w:rsidR="00181B47" w:rsidRPr="00E20F51" w:rsidRDefault="00181B47" w:rsidP="00181B47">
      <w:pPr>
        <w:rPr>
          <w:rFonts w:eastAsia="SimSun"/>
          <w:b/>
          <w:bCs/>
          <w:sz w:val="20"/>
          <w:szCs w:val="20"/>
        </w:rPr>
      </w:pPr>
      <w:r w:rsidRPr="00E20F51">
        <w:rPr>
          <w:rFonts w:eastAsia="SimSun"/>
          <w:b/>
          <w:bCs/>
          <w:sz w:val="20"/>
          <w:szCs w:val="20"/>
        </w:rPr>
        <w:t xml:space="preserve">(1) SRS antenna port switching </w:t>
      </w:r>
    </w:p>
    <w:p w14:paraId="5EF02DA5" w14:textId="00074905" w:rsidR="00181B47" w:rsidRPr="00E20F51" w:rsidRDefault="00181B47" w:rsidP="00181B47">
      <w:pPr>
        <w:rPr>
          <w:sz w:val="20"/>
          <w:szCs w:val="20"/>
        </w:rPr>
      </w:pPr>
      <w:r w:rsidRPr="00E20F51">
        <w:rPr>
          <w:sz w:val="20"/>
          <w:szCs w:val="20"/>
          <w:lang w:eastAsia="ja-JP"/>
        </w:rPr>
        <w:t xml:space="preserve">The </w:t>
      </w:r>
      <w:r w:rsidRPr="00E20F51">
        <w:rPr>
          <w:rFonts w:eastAsia="SimSun"/>
          <w:sz w:val="20"/>
          <w:szCs w:val="20"/>
        </w:rPr>
        <w:t>WF R4-2202600 on SRS antenna port switching was agreed</w:t>
      </w:r>
      <w:r w:rsidRPr="00E20F51">
        <w:rPr>
          <w:sz w:val="20"/>
          <w:szCs w:val="20"/>
        </w:rPr>
        <w:t>.</w:t>
      </w:r>
    </w:p>
    <w:p w14:paraId="3288E975" w14:textId="77777777" w:rsidR="00181B47" w:rsidRPr="00E20F51" w:rsidRDefault="00181B47" w:rsidP="00181B47">
      <w:pPr>
        <w:rPr>
          <w:sz w:val="20"/>
          <w:szCs w:val="20"/>
        </w:rPr>
      </w:pPr>
    </w:p>
    <w:p w14:paraId="33D7B79C" w14:textId="77777777" w:rsidR="00181B47" w:rsidRPr="00E20F51" w:rsidRDefault="00181B47" w:rsidP="00181B47">
      <w:pPr>
        <w:rPr>
          <w:b/>
          <w:bCs/>
          <w:sz w:val="20"/>
          <w:szCs w:val="20"/>
          <w:u w:val="single"/>
          <w:lang w:eastAsia="ko-KR"/>
        </w:rPr>
      </w:pPr>
      <w:r w:rsidRPr="00E20F51">
        <w:rPr>
          <w:rFonts w:eastAsiaTheme="minorEastAsia"/>
          <w:b/>
          <w:bCs/>
          <w:sz w:val="20"/>
          <w:szCs w:val="20"/>
          <w:u w:val="single"/>
        </w:rPr>
        <w:t>Issue 1-1-1: Whether to capture performance degradation clarification in RRM spec:</w:t>
      </w:r>
    </w:p>
    <w:p w14:paraId="75AB9F08" w14:textId="77777777" w:rsidR="00181B47" w:rsidRPr="00E20F51" w:rsidRDefault="00181B47" w:rsidP="00181B47">
      <w:pPr>
        <w:rPr>
          <w:sz w:val="20"/>
          <w:szCs w:val="20"/>
        </w:rPr>
      </w:pPr>
      <w:r w:rsidRPr="00E20F51">
        <w:rPr>
          <w:sz w:val="20"/>
          <w:szCs w:val="20"/>
        </w:rPr>
        <w:t>Agreement in last meeting (R4-2120295):</w:t>
      </w:r>
    </w:p>
    <w:p w14:paraId="5400DB0F" w14:textId="77777777" w:rsidR="00181B47" w:rsidRPr="00E20F51" w:rsidRDefault="00181B47" w:rsidP="00181B47">
      <w:pPr>
        <w:spacing w:line="259" w:lineRule="auto"/>
        <w:rPr>
          <w:rFonts w:eastAsiaTheme="minorEastAsia"/>
          <w:iCs/>
          <w:sz w:val="20"/>
          <w:szCs w:val="20"/>
        </w:rPr>
      </w:pPr>
      <w:r w:rsidRPr="00E20F51">
        <w:rPr>
          <w:rFonts w:eastAsiaTheme="minorEastAsia"/>
          <w:sz w:val="20"/>
          <w:szCs w:val="20"/>
        </w:rPr>
        <w:t>The performance degradation can be expected on 1 OFDM symbol before and after each SRS resource configured for antenna switching which is not overlapped with the guard period defined in TS 38.214 on the carrier where SRS antenna switching occurs.</w:t>
      </w:r>
    </w:p>
    <w:p w14:paraId="3FE0B0AE" w14:textId="77777777" w:rsidR="00181B47" w:rsidRPr="00E20F51" w:rsidRDefault="00181B47" w:rsidP="00181B47">
      <w:pPr>
        <w:spacing w:line="259" w:lineRule="auto"/>
        <w:rPr>
          <w:rFonts w:eastAsiaTheme="minorEastAsia"/>
          <w:b/>
          <w:bCs/>
          <w:sz w:val="20"/>
          <w:szCs w:val="20"/>
        </w:rPr>
      </w:pPr>
      <w:r w:rsidRPr="00E20F51">
        <w:rPr>
          <w:rFonts w:eastAsiaTheme="minorEastAsia"/>
          <w:b/>
          <w:bCs/>
          <w:sz w:val="20"/>
          <w:szCs w:val="20"/>
        </w:rPr>
        <w:t xml:space="preserve">Agreement: </w:t>
      </w:r>
    </w:p>
    <w:p w14:paraId="29E6E212" w14:textId="77777777" w:rsidR="00181B47" w:rsidRPr="00E20F51" w:rsidRDefault="00181B47" w:rsidP="00181B47">
      <w:pPr>
        <w:spacing w:line="259" w:lineRule="auto"/>
        <w:rPr>
          <w:rFonts w:eastAsiaTheme="minorEastAsia"/>
          <w:sz w:val="20"/>
          <w:szCs w:val="20"/>
        </w:rPr>
      </w:pPr>
      <w:r w:rsidRPr="00E20F51">
        <w:rPr>
          <w:rFonts w:eastAsiaTheme="minorEastAsia"/>
          <w:sz w:val="20"/>
          <w:szCs w:val="20"/>
        </w:rPr>
        <w:t>Capture the above agreement in WF only.</w:t>
      </w:r>
    </w:p>
    <w:p w14:paraId="197BA4BB" w14:textId="77777777" w:rsidR="00181B47" w:rsidRPr="00E20F51" w:rsidRDefault="00181B47" w:rsidP="00181B47">
      <w:pPr>
        <w:rPr>
          <w:b/>
          <w:bCs/>
          <w:i/>
          <w:iCs/>
          <w:sz w:val="20"/>
          <w:szCs w:val="20"/>
          <w:lang w:val="x-none"/>
        </w:rPr>
      </w:pPr>
    </w:p>
    <w:p w14:paraId="376B6BC2" w14:textId="77777777" w:rsidR="00181B47" w:rsidRPr="00E20F51" w:rsidRDefault="00181B47" w:rsidP="00181B47">
      <w:pPr>
        <w:rPr>
          <w:b/>
          <w:sz w:val="20"/>
          <w:szCs w:val="20"/>
          <w:u w:val="single"/>
          <w:lang w:eastAsia="ko-KR"/>
        </w:rPr>
      </w:pPr>
      <w:r w:rsidRPr="00E20F51">
        <w:rPr>
          <w:b/>
          <w:sz w:val="20"/>
          <w:szCs w:val="20"/>
          <w:u w:val="single"/>
          <w:lang w:eastAsia="ko-KR"/>
        </w:rPr>
        <w:t>Issue 1-1-2: RAN4 requirement scope with different SRS resource configuration</w:t>
      </w:r>
    </w:p>
    <w:p w14:paraId="2F11B271" w14:textId="77777777" w:rsidR="00181B47" w:rsidRPr="00E20F51" w:rsidRDefault="00181B47" w:rsidP="00181B47">
      <w:pPr>
        <w:spacing w:after="120" w:line="259" w:lineRule="auto"/>
        <w:jc w:val="both"/>
        <w:rPr>
          <w:b/>
          <w:bCs/>
          <w:sz w:val="20"/>
          <w:szCs w:val="20"/>
        </w:rPr>
      </w:pPr>
      <w:r w:rsidRPr="00E20F51">
        <w:rPr>
          <w:b/>
          <w:bCs/>
          <w:sz w:val="20"/>
          <w:szCs w:val="20"/>
        </w:rPr>
        <w:t xml:space="preserve">Agreement: </w:t>
      </w:r>
    </w:p>
    <w:p w14:paraId="2F7EDF47" w14:textId="4494CF23" w:rsidR="00181B47" w:rsidRPr="00E20F51" w:rsidRDefault="00181B47" w:rsidP="00181B47">
      <w:pPr>
        <w:spacing w:after="120" w:line="259" w:lineRule="auto"/>
        <w:jc w:val="both"/>
        <w:rPr>
          <w:sz w:val="20"/>
          <w:szCs w:val="20"/>
        </w:rPr>
      </w:pPr>
      <w:r w:rsidRPr="00E20F51">
        <w:rPr>
          <w:sz w:val="20"/>
          <w:szCs w:val="20"/>
        </w:rPr>
        <w:t xml:space="preserve">RAN4 to define requirements based on SRS resource configurations in scenario 1 and 2 in agreed WF(R4-2120295) of RAN4 #101e meeting. </w:t>
      </w:r>
    </w:p>
    <w:p w14:paraId="1BDB39B9" w14:textId="77777777" w:rsidR="00181B47" w:rsidRPr="00E20F51" w:rsidRDefault="00181B47" w:rsidP="00181B47">
      <w:pPr>
        <w:spacing w:after="120" w:line="259" w:lineRule="auto"/>
        <w:jc w:val="both"/>
        <w:rPr>
          <w:sz w:val="20"/>
          <w:szCs w:val="20"/>
        </w:rPr>
      </w:pPr>
    </w:p>
    <w:p w14:paraId="78F6DFC3" w14:textId="77777777" w:rsidR="00181B47" w:rsidRPr="00E20F51" w:rsidRDefault="00181B47" w:rsidP="00181B47">
      <w:pPr>
        <w:rPr>
          <w:b/>
          <w:sz w:val="20"/>
          <w:szCs w:val="20"/>
          <w:u w:val="single"/>
          <w:lang w:eastAsia="ko-KR"/>
        </w:rPr>
      </w:pPr>
      <w:r w:rsidRPr="00E20F51">
        <w:rPr>
          <w:b/>
          <w:sz w:val="20"/>
          <w:szCs w:val="20"/>
          <w:u w:val="single"/>
          <w:lang w:eastAsia="ko-KR"/>
        </w:rPr>
        <w:t xml:space="preserve">Issue 1-2-1: </w:t>
      </w:r>
      <w:r w:rsidRPr="00E20F51">
        <w:rPr>
          <w:b/>
          <w:sz w:val="20"/>
          <w:szCs w:val="20"/>
          <w:u w:val="single"/>
        </w:rPr>
        <w:t>Impact of SRS antenna port switching</w:t>
      </w:r>
      <w:r w:rsidRPr="00E20F51">
        <w:rPr>
          <w:b/>
          <w:sz w:val="20"/>
          <w:szCs w:val="20"/>
          <w:u w:val="single"/>
          <w:lang w:eastAsia="ko-KR"/>
        </w:rPr>
        <w:t xml:space="preserve"> to RRM requirements in NR-SA</w:t>
      </w:r>
    </w:p>
    <w:p w14:paraId="31F3245E" w14:textId="77777777" w:rsidR="00181B47" w:rsidRPr="00E20F51" w:rsidRDefault="00181B47" w:rsidP="00181B47">
      <w:pPr>
        <w:spacing w:after="120" w:line="259" w:lineRule="auto"/>
        <w:jc w:val="both"/>
        <w:rPr>
          <w:b/>
          <w:bCs/>
          <w:sz w:val="20"/>
          <w:szCs w:val="20"/>
        </w:rPr>
      </w:pPr>
      <w:r w:rsidRPr="00E20F51">
        <w:rPr>
          <w:b/>
          <w:bCs/>
          <w:sz w:val="20"/>
          <w:szCs w:val="20"/>
        </w:rPr>
        <w:t>Agreement:</w:t>
      </w:r>
    </w:p>
    <w:p w14:paraId="57C6EC9C" w14:textId="77777777" w:rsidR="00181B47" w:rsidRPr="00E20F51" w:rsidRDefault="00181B47" w:rsidP="00181B47">
      <w:pPr>
        <w:pStyle w:val="ListParagraph"/>
        <w:widowControl/>
        <w:numPr>
          <w:ilvl w:val="0"/>
          <w:numId w:val="36"/>
        </w:numPr>
        <w:spacing w:after="120" w:line="259" w:lineRule="auto"/>
        <w:ind w:leftChars="0"/>
        <w:rPr>
          <w:rFonts w:ascii="Times New Roman" w:hAnsi="Times New Roman"/>
          <w:sz w:val="20"/>
          <w:szCs w:val="20"/>
          <w:lang w:eastAsia="zh-CN"/>
        </w:rPr>
      </w:pPr>
      <w:r w:rsidRPr="00E20F51">
        <w:rPr>
          <w:rFonts w:ascii="Times New Roman" w:hAnsi="Times New Roman"/>
          <w:sz w:val="20"/>
          <w:szCs w:val="20"/>
        </w:rPr>
        <w:t>NR measurements are always prioritized including L3 measurement, RLM/BFD/CBD and L1-RSRP/L1-SINR measurement, and FFS on following options for specific scenarios:</w:t>
      </w:r>
    </w:p>
    <w:p w14:paraId="056FFAF0" w14:textId="77777777" w:rsidR="00181B47" w:rsidRPr="00E20F51" w:rsidRDefault="00181B47" w:rsidP="00181B47">
      <w:pPr>
        <w:pStyle w:val="ListParagraph"/>
        <w:numPr>
          <w:ilvl w:val="1"/>
          <w:numId w:val="36"/>
        </w:numPr>
        <w:overflowPunct w:val="0"/>
        <w:autoSpaceDE w:val="0"/>
        <w:autoSpaceDN w:val="0"/>
        <w:adjustRightInd w:val="0"/>
        <w:spacing w:after="120" w:line="259" w:lineRule="auto"/>
        <w:ind w:leftChars="0"/>
        <w:textAlignment w:val="baseline"/>
        <w:rPr>
          <w:rFonts w:ascii="Times New Roman" w:hAnsi="Times New Roman"/>
          <w:sz w:val="20"/>
          <w:szCs w:val="20"/>
        </w:rPr>
      </w:pPr>
      <w:r w:rsidRPr="00E20F51">
        <w:rPr>
          <w:rFonts w:ascii="Times New Roman" w:hAnsi="Times New Roman"/>
          <w:sz w:val="20"/>
          <w:szCs w:val="20"/>
          <w:lang w:eastAsia="zh-CN"/>
        </w:rPr>
        <w:t>Option 1 (MTK, QC, Intel): No requirement applies for aperiodic L1-RSRP/L1-SINR measurement collides with aperiodic SRS</w:t>
      </w:r>
      <w:r w:rsidRPr="00E20F51">
        <w:rPr>
          <w:rFonts w:ascii="Times New Roman" w:eastAsia="PMingLiU" w:hAnsi="Times New Roman"/>
          <w:sz w:val="20"/>
          <w:szCs w:val="20"/>
        </w:rPr>
        <w:t xml:space="preserve"> </w:t>
      </w:r>
      <w:r w:rsidRPr="00E20F51">
        <w:rPr>
          <w:rFonts w:ascii="Times New Roman" w:hAnsi="Times New Roman"/>
          <w:sz w:val="20"/>
          <w:szCs w:val="20"/>
          <w:lang w:eastAsia="zh-CN"/>
        </w:rPr>
        <w:t>in the same OFDM symbol.</w:t>
      </w:r>
    </w:p>
    <w:p w14:paraId="33FA69A2" w14:textId="77777777" w:rsidR="00181B47" w:rsidRPr="00E20F51" w:rsidRDefault="00181B47" w:rsidP="00181B47">
      <w:pPr>
        <w:pStyle w:val="ListParagraph"/>
        <w:numPr>
          <w:ilvl w:val="1"/>
          <w:numId w:val="36"/>
        </w:numPr>
        <w:overflowPunct w:val="0"/>
        <w:autoSpaceDE w:val="0"/>
        <w:autoSpaceDN w:val="0"/>
        <w:adjustRightInd w:val="0"/>
        <w:spacing w:after="120" w:line="259" w:lineRule="auto"/>
        <w:ind w:leftChars="0"/>
        <w:textAlignment w:val="baseline"/>
        <w:rPr>
          <w:rFonts w:ascii="Times New Roman" w:hAnsi="Times New Roman"/>
          <w:sz w:val="20"/>
          <w:szCs w:val="20"/>
        </w:rPr>
      </w:pPr>
      <w:r w:rsidRPr="00E20F51">
        <w:rPr>
          <w:rFonts w:ascii="Times New Roman" w:hAnsi="Times New Roman"/>
          <w:sz w:val="20"/>
          <w:szCs w:val="20"/>
        </w:rPr>
        <w:t>Option 2 (Intel, CATT): No requirement applies for AP/P/SP L1-RSRP/L1-SINR measurement colliding with AP SRS.</w:t>
      </w:r>
    </w:p>
    <w:p w14:paraId="28B33848" w14:textId="77777777" w:rsidR="00181B47" w:rsidRPr="00E20F51" w:rsidRDefault="00181B47" w:rsidP="00181B47">
      <w:pPr>
        <w:pStyle w:val="ListParagraph"/>
        <w:numPr>
          <w:ilvl w:val="1"/>
          <w:numId w:val="36"/>
        </w:numPr>
        <w:overflowPunct w:val="0"/>
        <w:autoSpaceDE w:val="0"/>
        <w:autoSpaceDN w:val="0"/>
        <w:adjustRightInd w:val="0"/>
        <w:spacing w:after="120" w:line="259" w:lineRule="auto"/>
        <w:ind w:leftChars="0"/>
        <w:textAlignment w:val="baseline"/>
        <w:rPr>
          <w:rFonts w:ascii="Times New Roman" w:eastAsia="MS Mincho" w:hAnsi="Times New Roman"/>
          <w:sz w:val="20"/>
          <w:szCs w:val="20"/>
          <w:lang w:val="en-GB" w:eastAsia="en-US"/>
        </w:rPr>
      </w:pPr>
      <w:r w:rsidRPr="00E20F51">
        <w:rPr>
          <w:rFonts w:ascii="Times New Roman" w:hAnsi="Times New Roman"/>
          <w:sz w:val="20"/>
          <w:szCs w:val="20"/>
        </w:rPr>
        <w:t xml:space="preserve">Option 3 (Nokia): No requirement applies for P/SP L1-RSRP/L1-SINR measurement colliding with AP SRS. </w:t>
      </w:r>
    </w:p>
    <w:p w14:paraId="7E82E01E" w14:textId="77777777" w:rsidR="00181B47" w:rsidRPr="00E20F51" w:rsidRDefault="00181B47" w:rsidP="00181B47">
      <w:pPr>
        <w:jc w:val="both"/>
        <w:rPr>
          <w:b/>
          <w:bCs/>
          <w:i/>
          <w:iCs/>
          <w:sz w:val="20"/>
          <w:szCs w:val="20"/>
          <w:lang w:val="x-none"/>
        </w:rPr>
      </w:pPr>
    </w:p>
    <w:p w14:paraId="7DDCE76A" w14:textId="77777777" w:rsidR="00181B47" w:rsidRPr="00E20F51" w:rsidRDefault="00181B47" w:rsidP="00181B47">
      <w:pPr>
        <w:rPr>
          <w:b/>
          <w:sz w:val="20"/>
          <w:szCs w:val="20"/>
          <w:u w:val="single"/>
          <w:lang w:eastAsia="ko-KR"/>
        </w:rPr>
      </w:pPr>
      <w:r w:rsidRPr="00E20F51">
        <w:rPr>
          <w:b/>
          <w:sz w:val="20"/>
          <w:szCs w:val="20"/>
          <w:u w:val="single"/>
          <w:lang w:eastAsia="ko-KR"/>
        </w:rPr>
        <w:t xml:space="preserve">Issue 1-2-2: </w:t>
      </w:r>
      <w:r w:rsidRPr="00E20F51">
        <w:rPr>
          <w:b/>
          <w:sz w:val="20"/>
          <w:szCs w:val="20"/>
          <w:u w:val="single"/>
        </w:rPr>
        <w:t>Impact of SRS antenna port switching</w:t>
      </w:r>
      <w:r w:rsidRPr="00E20F51">
        <w:rPr>
          <w:b/>
          <w:sz w:val="20"/>
          <w:szCs w:val="20"/>
          <w:u w:val="single"/>
          <w:lang w:eastAsia="ko-KR"/>
        </w:rPr>
        <w:t xml:space="preserve"> to other specific RRM requirements </w:t>
      </w:r>
    </w:p>
    <w:p w14:paraId="1EA6CBEA" w14:textId="77777777" w:rsidR="00181B47" w:rsidRPr="00E20F51" w:rsidRDefault="00181B47" w:rsidP="00181B47">
      <w:pPr>
        <w:pStyle w:val="ListParagraph"/>
        <w:widowControl/>
        <w:numPr>
          <w:ilvl w:val="0"/>
          <w:numId w:val="36"/>
        </w:numPr>
        <w:spacing w:after="120" w:line="259" w:lineRule="auto"/>
        <w:ind w:leftChars="0"/>
        <w:rPr>
          <w:rFonts w:ascii="Times New Roman" w:hAnsi="Times New Roman"/>
          <w:sz w:val="20"/>
          <w:szCs w:val="20"/>
          <w:lang w:eastAsia="zh-CN"/>
        </w:rPr>
      </w:pPr>
      <w:r w:rsidRPr="00E20F51">
        <w:rPr>
          <w:rFonts w:ascii="Times New Roman" w:hAnsi="Times New Roman"/>
          <w:sz w:val="20"/>
          <w:szCs w:val="20"/>
          <w:lang w:eastAsia="zh-CN"/>
        </w:rPr>
        <w:t xml:space="preserve">Option 1 (CATT, vivo, HW, QC, Nokia): </w:t>
      </w:r>
      <w:r w:rsidRPr="00E20F51">
        <w:rPr>
          <w:rFonts w:ascii="Times New Roman" w:hAnsi="Times New Roman"/>
          <w:bCs/>
          <w:sz w:val="20"/>
          <w:szCs w:val="20"/>
        </w:rPr>
        <w:t>No specification impact of SRS antenna port switching to other specific RRM requirements except for NR measurement is needed</w:t>
      </w:r>
      <w:r w:rsidRPr="00E20F51">
        <w:rPr>
          <w:rFonts w:ascii="Times New Roman" w:hAnsi="Times New Roman"/>
          <w:sz w:val="20"/>
          <w:szCs w:val="20"/>
          <w:lang w:eastAsia="zh-CN"/>
        </w:rPr>
        <w:t>.</w:t>
      </w:r>
    </w:p>
    <w:p w14:paraId="7FE993F7" w14:textId="77777777" w:rsidR="00181B47" w:rsidRPr="00E20F51" w:rsidRDefault="00181B47" w:rsidP="00181B47">
      <w:pPr>
        <w:pStyle w:val="ListParagraph"/>
        <w:widowControl/>
        <w:numPr>
          <w:ilvl w:val="1"/>
          <w:numId w:val="36"/>
        </w:numPr>
        <w:spacing w:after="120" w:line="259" w:lineRule="auto"/>
        <w:ind w:leftChars="0"/>
        <w:rPr>
          <w:rFonts w:ascii="Times New Roman" w:hAnsi="Times New Roman"/>
          <w:sz w:val="20"/>
          <w:szCs w:val="20"/>
          <w:lang w:eastAsia="zh-CN"/>
        </w:rPr>
      </w:pPr>
      <w:r w:rsidRPr="00E20F51">
        <w:rPr>
          <w:rFonts w:ascii="Times New Roman" w:hAnsi="Times New Roman"/>
          <w:sz w:val="20"/>
          <w:szCs w:val="20"/>
          <w:lang w:eastAsia="zh-CN"/>
        </w:rPr>
        <w:t xml:space="preserve">Option 1a (HW, CATT): </w:t>
      </w:r>
      <w:r w:rsidRPr="00E20F51">
        <w:rPr>
          <w:rFonts w:ascii="Times New Roman" w:hAnsi="Times New Roman"/>
          <w:bCs/>
          <w:sz w:val="20"/>
          <w:szCs w:val="20"/>
          <w:lang w:eastAsia="zh-CN"/>
        </w:rPr>
        <w:t>Capture in the WF that other specific RRM requirements in which NR measurements are involved only applies when no SRS antenna port switching occurs during those RRM activities</w:t>
      </w:r>
    </w:p>
    <w:p w14:paraId="3EDE6144" w14:textId="77777777" w:rsidR="00181B47" w:rsidRPr="00E20F51" w:rsidRDefault="00181B47" w:rsidP="00181B47">
      <w:pPr>
        <w:pStyle w:val="ListParagraph"/>
        <w:widowControl/>
        <w:numPr>
          <w:ilvl w:val="0"/>
          <w:numId w:val="36"/>
        </w:numPr>
        <w:spacing w:after="120" w:line="259" w:lineRule="auto"/>
        <w:ind w:leftChars="0"/>
        <w:rPr>
          <w:rFonts w:ascii="Times New Roman" w:hAnsi="Times New Roman"/>
          <w:sz w:val="20"/>
          <w:szCs w:val="20"/>
          <w:lang w:eastAsia="zh-CN"/>
        </w:rPr>
      </w:pPr>
      <w:r w:rsidRPr="00E20F51">
        <w:rPr>
          <w:rFonts w:ascii="Times New Roman" w:hAnsi="Times New Roman"/>
          <w:sz w:val="20"/>
          <w:szCs w:val="20"/>
          <w:lang w:eastAsia="zh-CN"/>
        </w:rPr>
        <w:t>Option 2 (MTK, OPPO, Apple, ZTE): RAN4 to clarify in Section 3 of TS38.133 that other RRM requirements in which NR measurements are involved only applies when no SRS antenna port switching occurs during those RRM activities.</w:t>
      </w:r>
    </w:p>
    <w:p w14:paraId="74465553" w14:textId="77777777" w:rsidR="00181B47" w:rsidRPr="00E20F51" w:rsidRDefault="00181B47" w:rsidP="00181B47">
      <w:pPr>
        <w:pStyle w:val="ListParagraph"/>
        <w:widowControl/>
        <w:numPr>
          <w:ilvl w:val="0"/>
          <w:numId w:val="36"/>
        </w:numPr>
        <w:spacing w:after="120" w:line="259" w:lineRule="auto"/>
        <w:ind w:leftChars="0"/>
        <w:rPr>
          <w:rFonts w:ascii="Times New Roman" w:hAnsi="Times New Roman"/>
          <w:sz w:val="20"/>
          <w:szCs w:val="20"/>
          <w:lang w:val="en-GB" w:eastAsia="zh-CN"/>
        </w:rPr>
      </w:pPr>
      <w:r w:rsidRPr="00E20F51">
        <w:rPr>
          <w:rFonts w:ascii="Times New Roman" w:hAnsi="Times New Roman"/>
          <w:sz w:val="20"/>
          <w:szCs w:val="20"/>
          <w:lang w:eastAsia="zh-CN"/>
        </w:rPr>
        <w:t xml:space="preserve">Option 3 (Apple, ZTE): </w:t>
      </w:r>
      <w:r w:rsidRPr="00E20F51">
        <w:rPr>
          <w:rFonts w:ascii="Times New Roman" w:hAnsi="Times New Roman"/>
          <w:sz w:val="20"/>
          <w:szCs w:val="20"/>
        </w:rPr>
        <w:t>In corresponding requirement section of TS38.133, RAN4 to clarify that other specific RRM requirements in which NR measurements are involved only applies when no SRS antenna port switching is configured during those RRM activities.</w:t>
      </w:r>
    </w:p>
    <w:p w14:paraId="4944595F" w14:textId="20AEC0EE" w:rsidR="00181B47" w:rsidRPr="00E20F51" w:rsidRDefault="00181B47" w:rsidP="00181B47">
      <w:pPr>
        <w:spacing w:line="259" w:lineRule="auto"/>
        <w:rPr>
          <w:rFonts w:eastAsiaTheme="minorEastAsia"/>
          <w:b/>
          <w:bCs/>
          <w:sz w:val="20"/>
          <w:szCs w:val="20"/>
        </w:rPr>
      </w:pPr>
      <w:r w:rsidRPr="00E20F51">
        <w:rPr>
          <w:rFonts w:eastAsiaTheme="minorEastAsia"/>
          <w:b/>
          <w:bCs/>
          <w:sz w:val="20"/>
          <w:szCs w:val="20"/>
        </w:rPr>
        <w:t xml:space="preserve">Agreement: </w:t>
      </w:r>
    </w:p>
    <w:p w14:paraId="5E25740A" w14:textId="77777777" w:rsidR="00181B47" w:rsidRPr="00E20F51" w:rsidRDefault="00181B47" w:rsidP="00181B47">
      <w:pPr>
        <w:spacing w:line="259" w:lineRule="auto"/>
        <w:rPr>
          <w:bCs/>
          <w:sz w:val="20"/>
          <w:szCs w:val="20"/>
        </w:rPr>
      </w:pPr>
      <w:r w:rsidRPr="00E20F51">
        <w:rPr>
          <w:bCs/>
          <w:sz w:val="20"/>
          <w:szCs w:val="20"/>
        </w:rPr>
        <w:t>Capture in the WF as agreement that other specific RRM requirements in which NR measurements are involved only applies when no SRS antenna port switching occurs during those RRM activities.</w:t>
      </w:r>
    </w:p>
    <w:p w14:paraId="5DE19E5D" w14:textId="77777777" w:rsidR="00181B47" w:rsidRPr="00E20F51" w:rsidRDefault="00181B47" w:rsidP="00181B47">
      <w:pPr>
        <w:spacing w:line="259" w:lineRule="auto"/>
        <w:rPr>
          <w:rFonts w:eastAsiaTheme="minorEastAsia"/>
          <w:sz w:val="20"/>
          <w:szCs w:val="20"/>
          <w:highlight w:val="yellow"/>
        </w:rPr>
      </w:pPr>
    </w:p>
    <w:p w14:paraId="338543DB" w14:textId="77777777" w:rsidR="00181B47" w:rsidRPr="00E20F51" w:rsidRDefault="00181B47" w:rsidP="00181B47">
      <w:pPr>
        <w:rPr>
          <w:b/>
          <w:sz w:val="20"/>
          <w:szCs w:val="20"/>
          <w:u w:val="single"/>
          <w:lang w:eastAsia="ko-KR"/>
        </w:rPr>
      </w:pPr>
      <w:r w:rsidRPr="00E20F51">
        <w:rPr>
          <w:b/>
          <w:sz w:val="20"/>
          <w:szCs w:val="20"/>
          <w:u w:val="single"/>
          <w:lang w:eastAsia="ko-KR"/>
        </w:rPr>
        <w:lastRenderedPageBreak/>
        <w:t xml:space="preserve">Issue 1-2-3: </w:t>
      </w:r>
      <w:r w:rsidRPr="00E20F51">
        <w:rPr>
          <w:b/>
          <w:sz w:val="20"/>
          <w:szCs w:val="20"/>
          <w:u w:val="single"/>
        </w:rPr>
        <w:t>Impact of SRS antenna port switching</w:t>
      </w:r>
      <w:r w:rsidRPr="00E20F51">
        <w:rPr>
          <w:b/>
          <w:sz w:val="20"/>
          <w:szCs w:val="20"/>
          <w:u w:val="single"/>
          <w:lang w:eastAsia="ko-KR"/>
        </w:rPr>
        <w:t xml:space="preserve"> to CSF and other RS </w:t>
      </w:r>
    </w:p>
    <w:p w14:paraId="1A88FBE2" w14:textId="77777777" w:rsidR="00181B47" w:rsidRPr="00E20F51" w:rsidRDefault="00181B47" w:rsidP="00181B47">
      <w:pPr>
        <w:pStyle w:val="ListParagraph"/>
        <w:widowControl/>
        <w:numPr>
          <w:ilvl w:val="0"/>
          <w:numId w:val="36"/>
        </w:numPr>
        <w:spacing w:after="120" w:line="259" w:lineRule="auto"/>
        <w:ind w:leftChars="0"/>
        <w:rPr>
          <w:rFonts w:ascii="Times New Roman" w:hAnsi="Times New Roman"/>
          <w:sz w:val="20"/>
          <w:szCs w:val="20"/>
          <w:lang w:eastAsia="zh-CN"/>
        </w:rPr>
      </w:pPr>
      <w:r w:rsidRPr="00E20F51">
        <w:rPr>
          <w:rFonts w:ascii="Times New Roman" w:hAnsi="Times New Roman"/>
          <w:sz w:val="20"/>
          <w:szCs w:val="20"/>
          <w:lang w:eastAsia="zh-CN"/>
        </w:rPr>
        <w:t>Option 1 (CATT, Apple, ZTE, HW, QC, E///, Intel, Nokia, vivo): RAN4 doesn’t define the rules to avoid collisions except what has been defined in RAN1 and NR measurement.</w:t>
      </w:r>
    </w:p>
    <w:p w14:paraId="1433BFFB" w14:textId="77777777" w:rsidR="00181B47" w:rsidRPr="00E20F51" w:rsidRDefault="00181B47" w:rsidP="00181B47">
      <w:pPr>
        <w:pStyle w:val="ListParagraph"/>
        <w:widowControl/>
        <w:numPr>
          <w:ilvl w:val="0"/>
          <w:numId w:val="36"/>
        </w:numPr>
        <w:spacing w:after="120" w:line="259" w:lineRule="auto"/>
        <w:ind w:leftChars="0"/>
        <w:rPr>
          <w:rFonts w:ascii="Times New Roman" w:hAnsi="Times New Roman"/>
          <w:sz w:val="20"/>
          <w:szCs w:val="20"/>
          <w:lang w:eastAsia="zh-CN"/>
        </w:rPr>
      </w:pPr>
      <w:r w:rsidRPr="00E20F51">
        <w:rPr>
          <w:rFonts w:ascii="Times New Roman" w:hAnsi="Times New Roman"/>
          <w:sz w:val="20"/>
          <w:szCs w:val="20"/>
          <w:lang w:eastAsia="zh-CN"/>
        </w:rPr>
        <w:t>Option 2 (MTK, QC, Intel, OPPO): Scheduling of SRS antenna switching should avoid collision to all reference signals, including CSI-IM, except DMRS, and UCI containing CSF report. If the collision happens, it is considered as an error case and no UE requirement is imposed.</w:t>
      </w:r>
    </w:p>
    <w:p w14:paraId="2058C079" w14:textId="76144E5A" w:rsidR="00181B47" w:rsidRPr="00E20F51" w:rsidRDefault="00181B47" w:rsidP="00181B47">
      <w:pPr>
        <w:spacing w:line="259" w:lineRule="auto"/>
        <w:rPr>
          <w:rFonts w:eastAsiaTheme="minorEastAsia"/>
          <w:b/>
          <w:bCs/>
          <w:sz w:val="20"/>
          <w:szCs w:val="20"/>
        </w:rPr>
      </w:pPr>
      <w:r w:rsidRPr="00E20F51">
        <w:rPr>
          <w:rFonts w:eastAsiaTheme="minorEastAsia"/>
          <w:b/>
          <w:bCs/>
          <w:sz w:val="20"/>
          <w:szCs w:val="20"/>
        </w:rPr>
        <w:t xml:space="preserve">Agreement: </w:t>
      </w:r>
    </w:p>
    <w:p w14:paraId="07DCB5F5" w14:textId="3AA01487" w:rsidR="00181B47" w:rsidRPr="00E20F51" w:rsidRDefault="00181B47" w:rsidP="00181B47">
      <w:pPr>
        <w:spacing w:line="259" w:lineRule="auto"/>
        <w:rPr>
          <w:sz w:val="20"/>
          <w:szCs w:val="20"/>
        </w:rPr>
      </w:pPr>
      <w:r w:rsidRPr="00E20F51">
        <w:rPr>
          <w:sz w:val="20"/>
          <w:szCs w:val="20"/>
        </w:rPr>
        <w:t>RAN4 doesn’t define the rules to avoid collisions except what has been defined in RAN1 and NR measurement.</w:t>
      </w:r>
    </w:p>
    <w:p w14:paraId="2A405390" w14:textId="00D290F6" w:rsidR="00181B47" w:rsidRPr="00E20F51" w:rsidRDefault="00181B47" w:rsidP="00181B47">
      <w:pPr>
        <w:spacing w:line="259" w:lineRule="auto"/>
        <w:rPr>
          <w:sz w:val="20"/>
          <w:szCs w:val="20"/>
        </w:rPr>
      </w:pPr>
    </w:p>
    <w:p w14:paraId="3C5BE0EA" w14:textId="77777777" w:rsidR="00181B47" w:rsidRPr="00E20F51" w:rsidRDefault="00181B47" w:rsidP="00181B47">
      <w:pPr>
        <w:rPr>
          <w:b/>
          <w:sz w:val="20"/>
          <w:szCs w:val="20"/>
          <w:u w:val="single"/>
          <w:lang w:eastAsia="ko-KR"/>
        </w:rPr>
      </w:pPr>
      <w:r w:rsidRPr="00E20F51">
        <w:rPr>
          <w:b/>
          <w:sz w:val="20"/>
          <w:szCs w:val="20"/>
          <w:u w:val="single"/>
          <w:lang w:eastAsia="ko-KR"/>
        </w:rPr>
        <w:t>Issue 1-4-0: Interruption requirement scope:</w:t>
      </w:r>
    </w:p>
    <w:p w14:paraId="2BD046CD" w14:textId="20F11B9C" w:rsidR="00181B47" w:rsidRPr="00E20F51" w:rsidRDefault="00181B47" w:rsidP="00181B47">
      <w:pPr>
        <w:rPr>
          <w:b/>
          <w:sz w:val="20"/>
          <w:szCs w:val="20"/>
          <w:lang w:eastAsia="ko-KR"/>
        </w:rPr>
      </w:pPr>
      <w:r w:rsidRPr="00E20F51">
        <w:rPr>
          <w:b/>
          <w:sz w:val="20"/>
          <w:szCs w:val="20"/>
          <w:lang w:eastAsia="ko-KR"/>
        </w:rPr>
        <w:t>Agreements:</w:t>
      </w:r>
    </w:p>
    <w:p w14:paraId="7038FF7C" w14:textId="77777777" w:rsidR="00181B47" w:rsidRPr="00E20F51" w:rsidRDefault="00181B47" w:rsidP="00181B47">
      <w:pPr>
        <w:ind w:left="284"/>
        <w:rPr>
          <w:bCs/>
          <w:sz w:val="20"/>
          <w:szCs w:val="20"/>
          <w:lang w:eastAsia="ko-KR"/>
        </w:rPr>
      </w:pPr>
      <w:r w:rsidRPr="00E20F51">
        <w:rPr>
          <w:bCs/>
          <w:sz w:val="20"/>
          <w:szCs w:val="20"/>
          <w:lang w:eastAsia="ko-KR"/>
        </w:rPr>
        <w:t>Define the following interruption requirements:</w:t>
      </w:r>
    </w:p>
    <w:p w14:paraId="55AE3028" w14:textId="77777777" w:rsidR="00181B47" w:rsidRPr="00E20F51" w:rsidRDefault="00181B47" w:rsidP="00181B47">
      <w:pPr>
        <w:pStyle w:val="ListParagraph"/>
        <w:widowControl/>
        <w:numPr>
          <w:ilvl w:val="0"/>
          <w:numId w:val="36"/>
        </w:numPr>
        <w:spacing w:after="120" w:line="259" w:lineRule="auto"/>
        <w:ind w:leftChars="0" w:left="1220"/>
        <w:rPr>
          <w:rFonts w:ascii="Times New Roman" w:hAnsi="Times New Roman"/>
          <w:sz w:val="20"/>
          <w:szCs w:val="20"/>
          <w:lang w:eastAsia="zh-CN"/>
        </w:rPr>
      </w:pPr>
      <w:r w:rsidRPr="00E20F51">
        <w:rPr>
          <w:rFonts w:ascii="Times New Roman" w:hAnsi="Times New Roman"/>
          <w:sz w:val="20"/>
          <w:szCs w:val="20"/>
          <w:lang w:eastAsia="zh-CN"/>
        </w:rPr>
        <w:t>Based on symbol-level for scenario 1 sync case</w:t>
      </w:r>
    </w:p>
    <w:p w14:paraId="167A4EF8" w14:textId="77777777" w:rsidR="00181B47" w:rsidRPr="00E20F51" w:rsidRDefault="00181B47" w:rsidP="00181B47">
      <w:pPr>
        <w:pStyle w:val="ListParagraph"/>
        <w:widowControl/>
        <w:numPr>
          <w:ilvl w:val="0"/>
          <w:numId w:val="36"/>
        </w:numPr>
        <w:spacing w:after="120" w:line="259" w:lineRule="auto"/>
        <w:ind w:leftChars="0" w:left="1220"/>
        <w:rPr>
          <w:rFonts w:ascii="Times New Roman" w:hAnsi="Times New Roman"/>
          <w:sz w:val="20"/>
          <w:szCs w:val="20"/>
          <w:lang w:eastAsia="zh-CN"/>
        </w:rPr>
      </w:pPr>
      <w:r w:rsidRPr="00E20F51">
        <w:rPr>
          <w:rFonts w:ascii="Times New Roman" w:hAnsi="Times New Roman"/>
          <w:sz w:val="20"/>
          <w:szCs w:val="20"/>
          <w:lang w:eastAsia="zh-CN"/>
        </w:rPr>
        <w:t>Based on slot-level for scenario 1 async case</w:t>
      </w:r>
    </w:p>
    <w:p w14:paraId="6D342ACD" w14:textId="77777777" w:rsidR="00181B47" w:rsidRPr="00E20F51" w:rsidRDefault="00181B47" w:rsidP="00181B47">
      <w:pPr>
        <w:pStyle w:val="ListParagraph"/>
        <w:widowControl/>
        <w:numPr>
          <w:ilvl w:val="0"/>
          <w:numId w:val="36"/>
        </w:numPr>
        <w:spacing w:after="120" w:line="259" w:lineRule="auto"/>
        <w:ind w:leftChars="0" w:left="1220"/>
        <w:rPr>
          <w:rFonts w:ascii="Times New Roman" w:hAnsi="Times New Roman"/>
          <w:sz w:val="20"/>
          <w:szCs w:val="20"/>
          <w:lang w:eastAsia="zh-CN"/>
        </w:rPr>
      </w:pPr>
      <w:r w:rsidRPr="00E20F51">
        <w:rPr>
          <w:rFonts w:ascii="Times New Roman" w:hAnsi="Times New Roman"/>
          <w:sz w:val="20"/>
          <w:szCs w:val="20"/>
          <w:lang w:eastAsia="zh-CN"/>
        </w:rPr>
        <w:t>Based on slot-level for scenario 2 async case (note: same interruption requirement would be applied for both sync and async case, and this requirement is defined based on async case)</w:t>
      </w:r>
    </w:p>
    <w:p w14:paraId="055AE8D9" w14:textId="77777777" w:rsidR="00181B47" w:rsidRPr="00E20F51" w:rsidRDefault="00181B47" w:rsidP="00181B47">
      <w:pPr>
        <w:spacing w:after="120" w:line="259" w:lineRule="auto"/>
        <w:ind w:left="852"/>
        <w:jc w:val="both"/>
        <w:rPr>
          <w:sz w:val="20"/>
          <w:szCs w:val="20"/>
        </w:rPr>
      </w:pPr>
      <w:r w:rsidRPr="00E20F51">
        <w:rPr>
          <w:sz w:val="20"/>
          <w:szCs w:val="20"/>
        </w:rPr>
        <w:t>Note: the MTTD/MRTD assumption for sync and async is defined in section 7.5/7.6 of TS38.133</w:t>
      </w:r>
    </w:p>
    <w:p w14:paraId="290FD215" w14:textId="13D0A993" w:rsidR="00181B47" w:rsidRPr="00E20F51" w:rsidRDefault="00181B47" w:rsidP="00181B47">
      <w:pPr>
        <w:spacing w:line="259" w:lineRule="auto"/>
        <w:rPr>
          <w:rFonts w:eastAsiaTheme="minorEastAsia"/>
          <w:sz w:val="20"/>
          <w:szCs w:val="20"/>
          <w:highlight w:val="yellow"/>
        </w:rPr>
      </w:pPr>
    </w:p>
    <w:p w14:paraId="5146C94E" w14:textId="77777777" w:rsidR="00181B47" w:rsidRPr="00E20F51" w:rsidRDefault="00181B47" w:rsidP="00181B47">
      <w:pPr>
        <w:rPr>
          <w:b/>
          <w:sz w:val="20"/>
          <w:szCs w:val="20"/>
          <w:u w:val="single"/>
          <w:lang w:eastAsia="ko-KR"/>
        </w:rPr>
      </w:pPr>
      <w:r w:rsidRPr="00E20F51">
        <w:rPr>
          <w:b/>
          <w:sz w:val="20"/>
          <w:szCs w:val="20"/>
          <w:u w:val="single"/>
          <w:lang w:eastAsia="ko-KR"/>
        </w:rPr>
        <w:t xml:space="preserve">Issue 1-5-1: </w:t>
      </w:r>
      <w:r w:rsidRPr="00E20F51">
        <w:rPr>
          <w:b/>
          <w:sz w:val="20"/>
          <w:szCs w:val="20"/>
          <w:u w:val="single"/>
        </w:rPr>
        <w:t>Interruption requirement related with prioritization rule in RAN1</w:t>
      </w:r>
    </w:p>
    <w:p w14:paraId="23A59EE9" w14:textId="77777777" w:rsidR="00181B47" w:rsidRPr="00E20F51" w:rsidRDefault="00181B47" w:rsidP="00181B47">
      <w:pPr>
        <w:pStyle w:val="ListParagraph"/>
        <w:widowControl/>
        <w:numPr>
          <w:ilvl w:val="0"/>
          <w:numId w:val="36"/>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E20F51">
        <w:rPr>
          <w:rFonts w:ascii="Times New Roman" w:hAnsi="Times New Roman"/>
          <w:sz w:val="20"/>
          <w:szCs w:val="20"/>
          <w:lang w:eastAsia="zh-CN"/>
        </w:rPr>
        <w:t xml:space="preserve">Option 1 (CATT, Apple, QC, HW, OPPO, Ericsson, ZTE, CMCC, Intel, Nokia, vivo): </w:t>
      </w:r>
    </w:p>
    <w:p w14:paraId="23CE27DD" w14:textId="77777777" w:rsidR="00181B47" w:rsidRPr="00E20F51" w:rsidRDefault="00181B47" w:rsidP="00181B47">
      <w:pPr>
        <w:pStyle w:val="ListParagraph"/>
        <w:widowControl/>
        <w:numPr>
          <w:ilvl w:val="1"/>
          <w:numId w:val="36"/>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E20F51">
        <w:rPr>
          <w:rFonts w:ascii="Times New Roman" w:hAnsi="Times New Roman"/>
          <w:sz w:val="20"/>
          <w:szCs w:val="20"/>
          <w:lang w:eastAsia="zh-CN"/>
        </w:rPr>
        <w:t>RAN4 doesn’t define the rules to avoid collisions except what has been defined in RAN1 and NR measurement.</w:t>
      </w:r>
    </w:p>
    <w:p w14:paraId="36DC0D3F" w14:textId="77777777" w:rsidR="00181B47" w:rsidRPr="00E20F51" w:rsidRDefault="00181B47" w:rsidP="00181B47">
      <w:pPr>
        <w:pStyle w:val="ListParagraph"/>
        <w:widowControl/>
        <w:numPr>
          <w:ilvl w:val="2"/>
          <w:numId w:val="36"/>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E20F51">
        <w:rPr>
          <w:rFonts w:ascii="Times New Roman" w:hAnsi="Times New Roman"/>
          <w:bCs/>
          <w:sz w:val="20"/>
          <w:szCs w:val="20"/>
        </w:rPr>
        <w:t>No need to discuss and clarify on the requirement applicability when SRS antenna switching is colliding with other transmission with higher priority defined in clause 6.2.1 of TS 38.214.</w:t>
      </w:r>
    </w:p>
    <w:p w14:paraId="32F4FA10" w14:textId="77777777" w:rsidR="00181B47" w:rsidRPr="00E20F51" w:rsidRDefault="00181B47" w:rsidP="00181B47">
      <w:pPr>
        <w:pStyle w:val="ListParagraph"/>
        <w:widowControl/>
        <w:numPr>
          <w:ilvl w:val="0"/>
          <w:numId w:val="36"/>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E20F51">
        <w:rPr>
          <w:rFonts w:ascii="Times New Roman" w:hAnsi="Times New Roman"/>
          <w:sz w:val="20"/>
          <w:szCs w:val="20"/>
          <w:lang w:eastAsia="zh-CN"/>
        </w:rPr>
        <w:t>Option 2 (MTK, Nokia): RAN4 doesn’t define the rules to avoid collisions except what has been defined in RAN1, NR measurement and the potential conclusions on the collision rules for all reference signals, including CSI-IM, except DMRS and UCI containing CSF report.</w:t>
      </w:r>
    </w:p>
    <w:p w14:paraId="7B29F8EC" w14:textId="77777777" w:rsidR="00181B47" w:rsidRPr="00E20F51" w:rsidRDefault="00181B47" w:rsidP="00181B47">
      <w:pPr>
        <w:pStyle w:val="ListParagraph"/>
        <w:widowControl/>
        <w:numPr>
          <w:ilvl w:val="0"/>
          <w:numId w:val="36"/>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E20F51">
        <w:rPr>
          <w:rFonts w:ascii="Times New Roman" w:hAnsi="Times New Roman"/>
          <w:sz w:val="20"/>
          <w:szCs w:val="20"/>
          <w:lang w:eastAsia="zh-CN"/>
        </w:rPr>
        <w:t xml:space="preserve">Option 3 (vivo, OPPO): </w:t>
      </w:r>
      <w:r w:rsidRPr="00E20F51">
        <w:rPr>
          <w:rFonts w:ascii="Times New Roman" w:hAnsi="Times New Roman"/>
          <w:bCs/>
          <w:sz w:val="20"/>
          <w:szCs w:val="20"/>
          <w:lang w:eastAsia="zh-CN"/>
        </w:rPr>
        <w:t>Interruption of SRS antenna switching is applicable only when the SRS transmission time and the guard period are not colliding with any other transmission in the same carrier with higher priority defined in clause 6.2.1 of TS 38.214.</w:t>
      </w:r>
    </w:p>
    <w:p w14:paraId="143F7005" w14:textId="77777777" w:rsidR="00181B47" w:rsidRPr="00E20F51" w:rsidRDefault="00181B47" w:rsidP="00181B47">
      <w:pPr>
        <w:pStyle w:val="ListParagraph"/>
        <w:widowControl/>
        <w:numPr>
          <w:ilvl w:val="1"/>
          <w:numId w:val="36"/>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E20F51">
        <w:rPr>
          <w:rFonts w:ascii="Times New Roman" w:hAnsi="Times New Roman"/>
          <w:sz w:val="20"/>
          <w:szCs w:val="20"/>
          <w:lang w:eastAsia="zh-CN"/>
        </w:rPr>
        <w:t>Option 3a (vivo):</w:t>
      </w:r>
    </w:p>
    <w:p w14:paraId="60B93413" w14:textId="77777777" w:rsidR="00181B47" w:rsidRPr="00E20F51" w:rsidRDefault="00181B47" w:rsidP="00181B47">
      <w:pPr>
        <w:pStyle w:val="ListParagraph"/>
        <w:widowControl/>
        <w:numPr>
          <w:ilvl w:val="2"/>
          <w:numId w:val="36"/>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E20F51">
        <w:rPr>
          <w:rFonts w:ascii="Times New Roman" w:hAnsi="Times New Roman"/>
          <w:sz w:val="20"/>
          <w:szCs w:val="20"/>
          <w:lang w:eastAsia="zh-CN"/>
        </w:rPr>
        <w:t>Note 1: No collision handling rule can be inferred from clause 6.2.1 of TS 38.214 for the case between DL carrier and UL carrier in NR CA, or between any two cross-CG carriers in DC.</w:t>
      </w:r>
    </w:p>
    <w:p w14:paraId="3C0FA8F3" w14:textId="77777777" w:rsidR="00181B47" w:rsidRPr="00E20F51" w:rsidRDefault="00181B47" w:rsidP="00181B47">
      <w:pPr>
        <w:pStyle w:val="ListParagraph"/>
        <w:widowControl/>
        <w:numPr>
          <w:ilvl w:val="2"/>
          <w:numId w:val="36"/>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E20F51">
        <w:rPr>
          <w:rFonts w:ascii="Times New Roman" w:hAnsi="Times New Roman"/>
          <w:sz w:val="20"/>
          <w:szCs w:val="20"/>
          <w:lang w:eastAsia="zh-CN"/>
        </w:rPr>
        <w:t>Note 2: Interruption of SRS antenna switching is still applicable to UL CA no matter whether the collision handling case is specified in TS 38.214 or not.</w:t>
      </w:r>
    </w:p>
    <w:p w14:paraId="3FD14945" w14:textId="7A3C4A7E" w:rsidR="00181B47" w:rsidRPr="00E20F51" w:rsidRDefault="00181B47" w:rsidP="00181B47">
      <w:pPr>
        <w:spacing w:line="259" w:lineRule="auto"/>
        <w:rPr>
          <w:rFonts w:eastAsiaTheme="minorEastAsia"/>
          <w:b/>
          <w:bCs/>
          <w:sz w:val="20"/>
          <w:szCs w:val="20"/>
        </w:rPr>
      </w:pPr>
      <w:r w:rsidRPr="00E20F51">
        <w:rPr>
          <w:rFonts w:eastAsiaTheme="minorEastAsia"/>
          <w:b/>
          <w:bCs/>
          <w:sz w:val="20"/>
          <w:szCs w:val="20"/>
        </w:rPr>
        <w:t xml:space="preserve">Agreement: </w:t>
      </w:r>
    </w:p>
    <w:p w14:paraId="5AF4B17C" w14:textId="77777777" w:rsidR="00181B47" w:rsidRPr="00E20F51" w:rsidRDefault="00181B47" w:rsidP="00181B47">
      <w:pPr>
        <w:pStyle w:val="ListParagraph"/>
        <w:widowControl/>
        <w:numPr>
          <w:ilvl w:val="0"/>
          <w:numId w:val="36"/>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E20F51">
        <w:rPr>
          <w:rFonts w:ascii="Times New Roman" w:hAnsi="Times New Roman"/>
          <w:sz w:val="20"/>
          <w:szCs w:val="20"/>
          <w:lang w:eastAsia="zh-CN"/>
        </w:rPr>
        <w:t>RAN4 doesn’t define the rules to avoid collisions except what has been defined in RAN1 and NR measurement.</w:t>
      </w:r>
    </w:p>
    <w:p w14:paraId="7849BE95" w14:textId="77777777" w:rsidR="00181B47" w:rsidRPr="00E20F51" w:rsidRDefault="00181B47" w:rsidP="00181B47">
      <w:pPr>
        <w:pStyle w:val="ListParagraph"/>
        <w:widowControl/>
        <w:numPr>
          <w:ilvl w:val="1"/>
          <w:numId w:val="36"/>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E20F51">
        <w:rPr>
          <w:rFonts w:ascii="Times New Roman" w:hAnsi="Times New Roman"/>
          <w:bCs/>
          <w:sz w:val="20"/>
          <w:szCs w:val="20"/>
        </w:rPr>
        <w:t>No need to discuss and clarify on the requirement applicability when SRS antenna switching is colliding with other transmission with higher priority defined in clause 6.2.1 of TS 38.214.</w:t>
      </w:r>
    </w:p>
    <w:p w14:paraId="4021407B" w14:textId="77777777" w:rsidR="00181B47" w:rsidRPr="00E20F51" w:rsidRDefault="00181B47" w:rsidP="00181B47">
      <w:pPr>
        <w:rPr>
          <w:b/>
          <w:sz w:val="20"/>
          <w:szCs w:val="20"/>
          <w:u w:val="single"/>
          <w:lang w:val="x-none" w:eastAsia="ko-KR"/>
        </w:rPr>
      </w:pPr>
    </w:p>
    <w:p w14:paraId="56B38D51" w14:textId="77777777" w:rsidR="00181B47" w:rsidRPr="00E20F51" w:rsidRDefault="00181B47" w:rsidP="00181B47">
      <w:pPr>
        <w:rPr>
          <w:b/>
          <w:sz w:val="20"/>
          <w:szCs w:val="20"/>
          <w:u w:val="single"/>
          <w:lang w:eastAsia="ko-KR"/>
        </w:rPr>
      </w:pPr>
      <w:r w:rsidRPr="00E20F51">
        <w:rPr>
          <w:b/>
          <w:sz w:val="20"/>
          <w:szCs w:val="20"/>
          <w:u w:val="single"/>
          <w:lang w:eastAsia="ko-KR"/>
        </w:rPr>
        <w:t xml:space="preserve">Issue 1-5-2: </w:t>
      </w:r>
      <w:r w:rsidRPr="00E20F51">
        <w:rPr>
          <w:b/>
          <w:sz w:val="20"/>
          <w:szCs w:val="20"/>
          <w:u w:val="single"/>
        </w:rPr>
        <w:t>Two SRS colliding on same symbol</w:t>
      </w:r>
    </w:p>
    <w:p w14:paraId="41414613" w14:textId="77777777" w:rsidR="00181B47" w:rsidRPr="00E20F51" w:rsidRDefault="00181B47" w:rsidP="00181B47">
      <w:pPr>
        <w:pStyle w:val="ListParagraph"/>
        <w:widowControl/>
        <w:numPr>
          <w:ilvl w:val="0"/>
          <w:numId w:val="36"/>
        </w:numPr>
        <w:spacing w:after="120" w:line="259" w:lineRule="auto"/>
        <w:ind w:leftChars="0"/>
        <w:rPr>
          <w:rFonts w:ascii="Times New Roman" w:hAnsi="Times New Roman"/>
          <w:sz w:val="20"/>
          <w:szCs w:val="20"/>
          <w:lang w:eastAsia="zh-CN"/>
        </w:rPr>
      </w:pPr>
      <w:r w:rsidRPr="00E20F51">
        <w:rPr>
          <w:rFonts w:ascii="Times New Roman" w:hAnsi="Times New Roman"/>
          <w:sz w:val="20"/>
          <w:szCs w:val="20"/>
          <w:lang w:eastAsia="zh-CN"/>
        </w:rPr>
        <w:t>Option 1 (CATT, Apple, Ericsson, QC, HW, ZTE, Nokia, vivo): This is up to RAN1 discussion, and no need to discuss this case in RAN4.</w:t>
      </w:r>
    </w:p>
    <w:p w14:paraId="002A2517" w14:textId="77777777" w:rsidR="00181B47" w:rsidRPr="00E20F51" w:rsidRDefault="00181B47" w:rsidP="00181B47">
      <w:pPr>
        <w:pStyle w:val="ListParagraph"/>
        <w:widowControl/>
        <w:numPr>
          <w:ilvl w:val="0"/>
          <w:numId w:val="36"/>
        </w:numPr>
        <w:overflowPunct w:val="0"/>
        <w:autoSpaceDE w:val="0"/>
        <w:autoSpaceDN w:val="0"/>
        <w:adjustRightInd w:val="0"/>
        <w:spacing w:after="120" w:line="259" w:lineRule="auto"/>
        <w:ind w:leftChars="0"/>
        <w:textAlignment w:val="baseline"/>
        <w:rPr>
          <w:rFonts w:ascii="Times New Roman" w:hAnsi="Times New Roman"/>
          <w:sz w:val="20"/>
          <w:szCs w:val="20"/>
          <w:lang w:eastAsia="zh-CN"/>
        </w:rPr>
      </w:pPr>
      <w:r w:rsidRPr="00E20F51">
        <w:rPr>
          <w:rFonts w:ascii="Times New Roman" w:hAnsi="Times New Roman"/>
          <w:sz w:val="20"/>
          <w:szCs w:val="20"/>
          <w:lang w:eastAsia="zh-CN"/>
        </w:rPr>
        <w:t>Option 2 (MTK): For SRS antenna port switching (FR1 only), when two SRS resources having the same time domain behavior are scheduled on the same OFDM symbol:</w:t>
      </w:r>
    </w:p>
    <w:p w14:paraId="6BDDA331" w14:textId="77777777" w:rsidR="00181B47" w:rsidRPr="00E20F51" w:rsidRDefault="00181B47" w:rsidP="00181B47">
      <w:pPr>
        <w:pStyle w:val="ListParagraph"/>
        <w:widowControl/>
        <w:numPr>
          <w:ilvl w:val="1"/>
          <w:numId w:val="36"/>
        </w:numPr>
        <w:overflowPunct w:val="0"/>
        <w:autoSpaceDE w:val="0"/>
        <w:autoSpaceDN w:val="0"/>
        <w:adjustRightInd w:val="0"/>
        <w:spacing w:after="120" w:line="259" w:lineRule="auto"/>
        <w:ind w:leftChars="0"/>
        <w:textAlignment w:val="baseline"/>
        <w:rPr>
          <w:rFonts w:ascii="Times New Roman" w:hAnsi="Times New Roman"/>
          <w:sz w:val="20"/>
          <w:szCs w:val="20"/>
          <w:lang w:eastAsia="zh-CN"/>
        </w:rPr>
      </w:pPr>
      <w:r w:rsidRPr="00E20F51">
        <w:rPr>
          <w:rFonts w:ascii="Times New Roman" w:hAnsi="Times New Roman"/>
          <w:sz w:val="20"/>
          <w:szCs w:val="20"/>
          <w:lang w:eastAsia="zh-CN"/>
        </w:rPr>
        <w:t>For UE not supporting R17 feMIMO, whether to transmit the SRS is up to UE implementation.</w:t>
      </w:r>
    </w:p>
    <w:p w14:paraId="30CA85B7" w14:textId="77777777" w:rsidR="00181B47" w:rsidRPr="00E20F51" w:rsidRDefault="00181B47" w:rsidP="00181B47">
      <w:pPr>
        <w:pStyle w:val="ListParagraph"/>
        <w:widowControl/>
        <w:numPr>
          <w:ilvl w:val="1"/>
          <w:numId w:val="36"/>
        </w:numPr>
        <w:overflowPunct w:val="0"/>
        <w:autoSpaceDE w:val="0"/>
        <w:autoSpaceDN w:val="0"/>
        <w:adjustRightInd w:val="0"/>
        <w:spacing w:after="120" w:line="259" w:lineRule="auto"/>
        <w:ind w:leftChars="0"/>
        <w:textAlignment w:val="baseline"/>
        <w:rPr>
          <w:rFonts w:ascii="Times New Roman" w:hAnsi="Times New Roman"/>
          <w:sz w:val="20"/>
          <w:szCs w:val="20"/>
          <w:lang w:eastAsia="zh-CN"/>
        </w:rPr>
      </w:pPr>
      <w:r w:rsidRPr="00E20F51">
        <w:rPr>
          <w:rFonts w:ascii="Times New Roman" w:hAnsi="Times New Roman"/>
          <w:sz w:val="20"/>
          <w:szCs w:val="20"/>
          <w:lang w:eastAsia="zh-CN"/>
        </w:rPr>
        <w:t>For UE supporting R17 feMIMO, follow the priority rule defined in RAN1 in R17, if any.</w:t>
      </w:r>
    </w:p>
    <w:p w14:paraId="64788988" w14:textId="5B342355" w:rsidR="00181B47" w:rsidRPr="00E20F51" w:rsidRDefault="00181B47" w:rsidP="00181B47">
      <w:pPr>
        <w:spacing w:line="259" w:lineRule="auto"/>
        <w:rPr>
          <w:rFonts w:eastAsiaTheme="minorEastAsia"/>
          <w:sz w:val="20"/>
          <w:szCs w:val="20"/>
        </w:rPr>
      </w:pPr>
      <w:r w:rsidRPr="00E20F51">
        <w:rPr>
          <w:rFonts w:eastAsiaTheme="minorEastAsia"/>
          <w:b/>
          <w:bCs/>
          <w:sz w:val="20"/>
          <w:szCs w:val="20"/>
        </w:rPr>
        <w:t>Agreement:</w:t>
      </w:r>
      <w:r w:rsidRPr="00E20F51">
        <w:rPr>
          <w:rFonts w:eastAsiaTheme="minorEastAsia"/>
          <w:sz w:val="20"/>
          <w:szCs w:val="20"/>
        </w:rPr>
        <w:t xml:space="preserve"> This is up to RAN1 discussion, and no need to discuss this case in RAN4.</w:t>
      </w:r>
    </w:p>
    <w:p w14:paraId="470621AD" w14:textId="6C6DDD8C" w:rsidR="00181B47" w:rsidRPr="00E20F51" w:rsidRDefault="00181B47" w:rsidP="00181B47">
      <w:pPr>
        <w:spacing w:line="259" w:lineRule="auto"/>
        <w:rPr>
          <w:rFonts w:eastAsiaTheme="minorEastAsia"/>
          <w:sz w:val="20"/>
          <w:szCs w:val="20"/>
          <w:highlight w:val="yellow"/>
        </w:rPr>
      </w:pPr>
    </w:p>
    <w:p w14:paraId="140B3035" w14:textId="77777777" w:rsidR="00181B47" w:rsidRPr="00E20F51" w:rsidRDefault="00181B47" w:rsidP="00181B47">
      <w:pPr>
        <w:rPr>
          <w:b/>
          <w:sz w:val="20"/>
          <w:szCs w:val="20"/>
          <w:u w:val="single"/>
          <w:lang w:eastAsia="ko-KR"/>
        </w:rPr>
      </w:pPr>
      <w:r w:rsidRPr="00E20F51">
        <w:rPr>
          <w:b/>
          <w:sz w:val="20"/>
          <w:szCs w:val="20"/>
          <w:u w:val="single"/>
          <w:lang w:eastAsia="ko-KR"/>
        </w:rPr>
        <w:lastRenderedPageBreak/>
        <w:t>Sub-topic 1-6: Feature list for SRS antenna port switching</w:t>
      </w:r>
    </w:p>
    <w:p w14:paraId="0C452092" w14:textId="77777777" w:rsidR="00181B47" w:rsidRPr="00E20F51" w:rsidRDefault="00181B47" w:rsidP="00181B47">
      <w:pPr>
        <w:pStyle w:val="ListParagraph"/>
        <w:widowControl/>
        <w:numPr>
          <w:ilvl w:val="0"/>
          <w:numId w:val="36"/>
        </w:numPr>
        <w:overflowPunct w:val="0"/>
        <w:autoSpaceDE w:val="0"/>
        <w:autoSpaceDN w:val="0"/>
        <w:adjustRightInd w:val="0"/>
        <w:spacing w:after="120" w:line="259" w:lineRule="auto"/>
        <w:ind w:leftChars="0"/>
        <w:textAlignment w:val="baseline"/>
        <w:rPr>
          <w:rFonts w:ascii="Times New Roman" w:hAnsi="Times New Roman"/>
          <w:sz w:val="20"/>
          <w:szCs w:val="20"/>
          <w:lang w:eastAsia="zh-CN"/>
        </w:rPr>
      </w:pPr>
      <w:r w:rsidRPr="00E20F51">
        <w:rPr>
          <w:rFonts w:ascii="Times New Roman" w:hAnsi="Times New Roman"/>
          <w:sz w:val="20"/>
          <w:szCs w:val="20"/>
          <w:lang w:eastAsia="zh-CN"/>
        </w:rPr>
        <w:t xml:space="preserve">Option 1 (Apple, OPPO): </w:t>
      </w:r>
    </w:p>
    <w:p w14:paraId="52FF472C" w14:textId="77777777" w:rsidR="00181B47" w:rsidRPr="00E20F51" w:rsidRDefault="00181B47" w:rsidP="00181B47">
      <w:pPr>
        <w:pStyle w:val="ListParagraph"/>
        <w:widowControl/>
        <w:numPr>
          <w:ilvl w:val="1"/>
          <w:numId w:val="36"/>
        </w:numPr>
        <w:spacing w:after="120" w:line="259" w:lineRule="auto"/>
        <w:ind w:leftChars="0"/>
        <w:rPr>
          <w:rFonts w:ascii="Times New Roman" w:hAnsi="Times New Roman"/>
          <w:sz w:val="20"/>
          <w:szCs w:val="20"/>
          <w:lang w:eastAsia="zh-CN"/>
        </w:rPr>
      </w:pPr>
      <w:r w:rsidRPr="00E20F51">
        <w:rPr>
          <w:rFonts w:ascii="Times New Roman" w:hAnsi="Times New Roman"/>
          <w:sz w:val="20"/>
          <w:szCs w:val="20"/>
          <w:lang w:eastAsia="zh-CN"/>
        </w:rPr>
        <w:t>Introduce UE capability for SRS antenna port switching requirement in RAN4.</w:t>
      </w:r>
    </w:p>
    <w:p w14:paraId="265A3D6D" w14:textId="77777777" w:rsidR="00181B47" w:rsidRPr="00E20F51" w:rsidRDefault="00181B47" w:rsidP="00181B47">
      <w:pPr>
        <w:pStyle w:val="ListParagraph"/>
        <w:widowControl/>
        <w:numPr>
          <w:ilvl w:val="0"/>
          <w:numId w:val="36"/>
        </w:numPr>
        <w:spacing w:after="120" w:line="259" w:lineRule="auto"/>
        <w:ind w:leftChars="0"/>
        <w:rPr>
          <w:rFonts w:ascii="Times New Roman" w:hAnsi="Times New Roman"/>
          <w:sz w:val="20"/>
          <w:szCs w:val="20"/>
          <w:lang w:eastAsia="zh-CN"/>
        </w:rPr>
      </w:pPr>
      <w:r w:rsidRPr="00E20F51">
        <w:rPr>
          <w:rFonts w:ascii="Times New Roman" w:hAnsi="Times New Roman"/>
          <w:sz w:val="20"/>
          <w:szCs w:val="20"/>
          <w:lang w:eastAsia="zh-CN"/>
        </w:rPr>
        <w:t>Option 2 (QC, HW, MTK, E///, CMCC, Nokia, vivo, CATT):</w:t>
      </w:r>
    </w:p>
    <w:p w14:paraId="6EF33B49" w14:textId="77777777" w:rsidR="00181B47" w:rsidRPr="00E20F51" w:rsidRDefault="00181B47" w:rsidP="00181B47">
      <w:pPr>
        <w:pStyle w:val="ListParagraph"/>
        <w:widowControl/>
        <w:numPr>
          <w:ilvl w:val="1"/>
          <w:numId w:val="36"/>
        </w:numPr>
        <w:spacing w:after="120" w:line="259" w:lineRule="auto"/>
        <w:ind w:leftChars="0"/>
        <w:rPr>
          <w:rFonts w:ascii="Times New Roman" w:hAnsi="Times New Roman"/>
          <w:sz w:val="20"/>
          <w:szCs w:val="20"/>
          <w:lang w:eastAsia="zh-CN"/>
        </w:rPr>
      </w:pPr>
      <w:r w:rsidRPr="00E20F51">
        <w:rPr>
          <w:rFonts w:ascii="Times New Roman" w:hAnsi="Times New Roman"/>
          <w:sz w:val="20"/>
          <w:szCs w:val="20"/>
          <w:lang w:eastAsia="zh-CN"/>
        </w:rPr>
        <w:t>No need to introduce UE capability for SRS antenna port switching requirement in RAN4.</w:t>
      </w:r>
    </w:p>
    <w:p w14:paraId="043664AC" w14:textId="77777777" w:rsidR="00181B47" w:rsidRPr="00E20F51" w:rsidRDefault="00181B47" w:rsidP="00181B47">
      <w:pPr>
        <w:pStyle w:val="ListParagraph"/>
        <w:widowControl/>
        <w:numPr>
          <w:ilvl w:val="0"/>
          <w:numId w:val="36"/>
        </w:numPr>
        <w:overflowPunct w:val="0"/>
        <w:autoSpaceDE w:val="0"/>
        <w:autoSpaceDN w:val="0"/>
        <w:adjustRightInd w:val="0"/>
        <w:spacing w:after="120" w:line="259" w:lineRule="auto"/>
        <w:ind w:leftChars="0"/>
        <w:textAlignment w:val="baseline"/>
        <w:rPr>
          <w:rFonts w:ascii="Times New Roman" w:hAnsi="Times New Roman"/>
          <w:sz w:val="20"/>
          <w:szCs w:val="20"/>
          <w:lang w:eastAsia="zh-CN"/>
        </w:rPr>
      </w:pPr>
      <w:r w:rsidRPr="00E20F51">
        <w:rPr>
          <w:rFonts w:ascii="Times New Roman" w:hAnsi="Times New Roman"/>
          <w:sz w:val="20"/>
          <w:szCs w:val="20"/>
          <w:lang w:eastAsia="zh-CN"/>
        </w:rPr>
        <w:t>Option 3 (Intel):</w:t>
      </w:r>
    </w:p>
    <w:p w14:paraId="35C0C56B" w14:textId="77777777" w:rsidR="00181B47" w:rsidRPr="00E20F51" w:rsidRDefault="00181B47" w:rsidP="00181B47">
      <w:pPr>
        <w:pStyle w:val="ListParagraph"/>
        <w:widowControl/>
        <w:numPr>
          <w:ilvl w:val="1"/>
          <w:numId w:val="36"/>
        </w:numPr>
        <w:overflowPunct w:val="0"/>
        <w:autoSpaceDE w:val="0"/>
        <w:autoSpaceDN w:val="0"/>
        <w:adjustRightInd w:val="0"/>
        <w:spacing w:after="120" w:line="259" w:lineRule="auto"/>
        <w:ind w:leftChars="0"/>
        <w:textAlignment w:val="baseline"/>
        <w:rPr>
          <w:rFonts w:ascii="Times New Roman" w:hAnsi="Times New Roman"/>
          <w:sz w:val="20"/>
          <w:szCs w:val="20"/>
          <w:lang w:eastAsia="zh-CN"/>
        </w:rPr>
      </w:pPr>
      <w:r w:rsidRPr="00E20F51">
        <w:rPr>
          <w:rFonts w:ascii="Times New Roman" w:hAnsi="Times New Roman"/>
          <w:sz w:val="20"/>
          <w:szCs w:val="20"/>
          <w:lang w:eastAsia="zh-CN"/>
        </w:rPr>
        <w:t>No need to introduce UE capability for SRS antenna port switching requirement in RAN4, and</w:t>
      </w:r>
    </w:p>
    <w:p w14:paraId="3F6276C8" w14:textId="77777777" w:rsidR="00181B47" w:rsidRPr="00E20F51" w:rsidRDefault="00181B47" w:rsidP="00181B47">
      <w:pPr>
        <w:pStyle w:val="ListParagraph"/>
        <w:widowControl/>
        <w:numPr>
          <w:ilvl w:val="1"/>
          <w:numId w:val="36"/>
        </w:numPr>
        <w:overflowPunct w:val="0"/>
        <w:autoSpaceDE w:val="0"/>
        <w:autoSpaceDN w:val="0"/>
        <w:adjustRightInd w:val="0"/>
        <w:spacing w:after="120" w:line="259" w:lineRule="auto"/>
        <w:ind w:leftChars="0"/>
        <w:textAlignment w:val="baseline"/>
        <w:rPr>
          <w:rFonts w:ascii="Times New Roman" w:hAnsi="Times New Roman"/>
          <w:sz w:val="20"/>
          <w:szCs w:val="20"/>
          <w:lang w:eastAsia="zh-CN"/>
        </w:rPr>
      </w:pPr>
      <w:r w:rsidRPr="00E20F51">
        <w:rPr>
          <w:rFonts w:ascii="Times New Roman" w:hAnsi="Times New Roman"/>
          <w:sz w:val="20"/>
          <w:szCs w:val="20"/>
          <w:lang w:eastAsia="zh-CN"/>
        </w:rPr>
        <w:t>R15/R16 UE who supports SRS antenna port switching is not required to meet R17 SRS antenna port switching requirement.</w:t>
      </w:r>
    </w:p>
    <w:p w14:paraId="3F73B97D" w14:textId="52993932" w:rsidR="00181B47" w:rsidRPr="00E20F51" w:rsidRDefault="00181B47" w:rsidP="00181B47">
      <w:pPr>
        <w:spacing w:line="259" w:lineRule="auto"/>
        <w:rPr>
          <w:rFonts w:eastAsiaTheme="minorEastAsia"/>
          <w:b/>
          <w:bCs/>
          <w:sz w:val="20"/>
          <w:szCs w:val="20"/>
        </w:rPr>
      </w:pPr>
      <w:r w:rsidRPr="00E20F51">
        <w:rPr>
          <w:rFonts w:eastAsiaTheme="minorEastAsia"/>
          <w:b/>
          <w:bCs/>
          <w:sz w:val="20"/>
          <w:szCs w:val="20"/>
        </w:rPr>
        <w:t xml:space="preserve">Agreement: </w:t>
      </w:r>
    </w:p>
    <w:p w14:paraId="559FBA4A" w14:textId="77777777" w:rsidR="00181B47" w:rsidRPr="00E20F51" w:rsidRDefault="00181B47" w:rsidP="00181B47">
      <w:pPr>
        <w:pStyle w:val="ListParagraph"/>
        <w:widowControl/>
        <w:numPr>
          <w:ilvl w:val="0"/>
          <w:numId w:val="36"/>
        </w:numPr>
        <w:overflowPunct w:val="0"/>
        <w:autoSpaceDE w:val="0"/>
        <w:autoSpaceDN w:val="0"/>
        <w:adjustRightInd w:val="0"/>
        <w:spacing w:after="120" w:line="259" w:lineRule="auto"/>
        <w:ind w:leftChars="0"/>
        <w:textAlignment w:val="baseline"/>
        <w:rPr>
          <w:rFonts w:ascii="Times New Roman" w:hAnsi="Times New Roman"/>
          <w:sz w:val="20"/>
          <w:szCs w:val="20"/>
          <w:lang w:eastAsia="zh-CN"/>
        </w:rPr>
      </w:pPr>
      <w:r w:rsidRPr="00E20F51">
        <w:rPr>
          <w:rFonts w:ascii="Times New Roman" w:hAnsi="Times New Roman"/>
          <w:sz w:val="20"/>
          <w:szCs w:val="20"/>
          <w:lang w:eastAsia="zh-CN"/>
        </w:rPr>
        <w:t>No need to introduce UE capability for SRS antenna port switching requirement in RAN4, and</w:t>
      </w:r>
    </w:p>
    <w:p w14:paraId="6BBA8677" w14:textId="77777777" w:rsidR="00181B47" w:rsidRPr="00E20F51" w:rsidRDefault="00181B47" w:rsidP="00181B47">
      <w:pPr>
        <w:pStyle w:val="ListParagraph"/>
        <w:widowControl/>
        <w:numPr>
          <w:ilvl w:val="0"/>
          <w:numId w:val="36"/>
        </w:numPr>
        <w:overflowPunct w:val="0"/>
        <w:autoSpaceDE w:val="0"/>
        <w:autoSpaceDN w:val="0"/>
        <w:adjustRightInd w:val="0"/>
        <w:spacing w:after="120" w:line="259" w:lineRule="auto"/>
        <w:ind w:leftChars="0"/>
        <w:textAlignment w:val="baseline"/>
        <w:rPr>
          <w:rFonts w:ascii="Times New Roman" w:hAnsi="Times New Roman"/>
          <w:sz w:val="20"/>
          <w:szCs w:val="20"/>
          <w:lang w:eastAsia="zh-CN"/>
        </w:rPr>
      </w:pPr>
      <w:r w:rsidRPr="00E20F51">
        <w:rPr>
          <w:rFonts w:ascii="Times New Roman" w:hAnsi="Times New Roman"/>
          <w:sz w:val="20"/>
          <w:szCs w:val="20"/>
          <w:lang w:eastAsia="zh-CN"/>
        </w:rPr>
        <w:t>R15/R16 UE who supports SRS antenna port switching is not required to meet R17 SRS antenna port switching requirement. (this agreement would not impact any spec)</w:t>
      </w:r>
    </w:p>
    <w:p w14:paraId="4DD93167" w14:textId="77777777" w:rsidR="00181B47" w:rsidRPr="00E20F51" w:rsidRDefault="00181B47" w:rsidP="00181B47">
      <w:pPr>
        <w:spacing w:line="259" w:lineRule="auto"/>
        <w:rPr>
          <w:rFonts w:eastAsiaTheme="minorEastAsia"/>
          <w:sz w:val="20"/>
          <w:szCs w:val="20"/>
          <w:highlight w:val="yellow"/>
        </w:rPr>
      </w:pPr>
    </w:p>
    <w:p w14:paraId="38525ABA" w14:textId="77777777" w:rsidR="00E20F51" w:rsidRPr="00E20F51" w:rsidRDefault="00E20F51" w:rsidP="00E20F51">
      <w:pPr>
        <w:rPr>
          <w:rFonts w:eastAsia="SimSun"/>
          <w:b/>
          <w:bCs/>
          <w:sz w:val="20"/>
          <w:szCs w:val="20"/>
        </w:rPr>
      </w:pPr>
      <w:r w:rsidRPr="00E20F51">
        <w:rPr>
          <w:rFonts w:eastAsia="SimSun"/>
          <w:b/>
          <w:bCs/>
          <w:sz w:val="20"/>
          <w:szCs w:val="20"/>
        </w:rPr>
        <w:t>(2) Handover with PSCell</w:t>
      </w:r>
    </w:p>
    <w:p w14:paraId="4A6F74A0" w14:textId="4490DC83" w:rsidR="00E20F51" w:rsidRPr="00E20F51" w:rsidRDefault="00E20F51" w:rsidP="00E20F51">
      <w:pPr>
        <w:rPr>
          <w:sz w:val="20"/>
          <w:szCs w:val="20"/>
        </w:rPr>
      </w:pPr>
      <w:r w:rsidRPr="00E20F51">
        <w:rPr>
          <w:sz w:val="20"/>
          <w:szCs w:val="20"/>
          <w:lang w:eastAsia="ja-JP"/>
        </w:rPr>
        <w:t xml:space="preserve">The </w:t>
      </w:r>
      <w:r w:rsidRPr="00E20F51">
        <w:rPr>
          <w:rFonts w:eastAsia="SimSun"/>
          <w:sz w:val="20"/>
          <w:szCs w:val="20"/>
        </w:rPr>
        <w:t>WF R4-2202598 on handover with PSCell was agreed</w:t>
      </w:r>
      <w:r w:rsidRPr="00E20F51">
        <w:rPr>
          <w:sz w:val="20"/>
          <w:szCs w:val="20"/>
        </w:rPr>
        <w:t>.</w:t>
      </w:r>
    </w:p>
    <w:p w14:paraId="2DB9D765" w14:textId="77777777" w:rsidR="00E20F51" w:rsidRPr="00E20F51" w:rsidRDefault="00E20F51" w:rsidP="00E20F51">
      <w:pPr>
        <w:rPr>
          <w:b/>
          <w:color w:val="000000" w:themeColor="text1"/>
          <w:sz w:val="20"/>
          <w:szCs w:val="20"/>
          <w:u w:val="single"/>
          <w:lang w:eastAsia="ko-KR"/>
        </w:rPr>
      </w:pPr>
    </w:p>
    <w:p w14:paraId="20525387" w14:textId="694240B9" w:rsidR="00E20F51" w:rsidRPr="00E20F51" w:rsidRDefault="00E20F51" w:rsidP="00E20F51">
      <w:pPr>
        <w:rPr>
          <w:b/>
          <w:color w:val="000000" w:themeColor="text1"/>
          <w:sz w:val="20"/>
          <w:szCs w:val="20"/>
          <w:u w:val="single"/>
          <w:lang w:eastAsia="ko-KR"/>
        </w:rPr>
      </w:pPr>
      <w:r w:rsidRPr="00E20F51">
        <w:rPr>
          <w:b/>
          <w:color w:val="000000" w:themeColor="text1"/>
          <w:sz w:val="20"/>
          <w:szCs w:val="20"/>
          <w:u w:val="single"/>
          <w:lang w:eastAsia="ko-KR"/>
        </w:rPr>
        <w:t xml:space="preserve">Issue 2-2-2c-1: If both source PCell and source PSCell configured MOs which have the same SSB frequency and SCS as target PSCell, UE use the SMTC in the MO </w:t>
      </w:r>
    </w:p>
    <w:p w14:paraId="115B3418" w14:textId="77777777" w:rsidR="00E20F51" w:rsidRPr="00E20F51" w:rsidRDefault="00E20F51" w:rsidP="00E20F51">
      <w:pPr>
        <w:pStyle w:val="NormalIndent"/>
        <w:numPr>
          <w:ilvl w:val="0"/>
          <w:numId w:val="42"/>
        </w:numPr>
        <w:tabs>
          <w:tab w:val="clear" w:pos="720"/>
        </w:tabs>
        <w:snapToGrid w:val="0"/>
        <w:spacing w:beforeLines="10" w:before="24" w:afterLines="10" w:after="24"/>
        <w:rPr>
          <w:sz w:val="20"/>
        </w:rPr>
      </w:pPr>
      <w:r w:rsidRPr="00E20F51">
        <w:rPr>
          <w:sz w:val="20"/>
        </w:rPr>
        <w:t>In HO with PSCell for NR-DC to NR-DC, if SMTC of target unknown PSCell is not configured in either</w:t>
      </w:r>
      <w:r w:rsidRPr="00E20F51">
        <w:rPr>
          <w:i/>
          <w:sz w:val="20"/>
        </w:rPr>
        <w:t xml:space="preserve"> targetcellSMTC-SCG-r16</w:t>
      </w:r>
      <w:r w:rsidRPr="00E20F51">
        <w:rPr>
          <w:sz w:val="20"/>
        </w:rPr>
        <w:t xml:space="preserve"> or </w:t>
      </w:r>
      <w:r w:rsidRPr="00E20F51">
        <w:rPr>
          <w:i/>
          <w:sz w:val="20"/>
        </w:rPr>
        <w:t>reconfigurationWithSync</w:t>
      </w:r>
      <w:r w:rsidRPr="00E20F51">
        <w:rPr>
          <w:sz w:val="20"/>
        </w:rPr>
        <w:t xml:space="preserve">, </w:t>
      </w:r>
    </w:p>
    <w:p w14:paraId="72EA2C38" w14:textId="77777777" w:rsidR="00E20F51" w:rsidRPr="00E20F51" w:rsidRDefault="00E20F51" w:rsidP="00E20F51">
      <w:pPr>
        <w:pStyle w:val="NormalIndent"/>
        <w:numPr>
          <w:ilvl w:val="1"/>
          <w:numId w:val="42"/>
        </w:numPr>
        <w:snapToGrid w:val="0"/>
        <w:spacing w:beforeLines="10" w:before="24" w:afterLines="10" w:after="24"/>
        <w:ind w:left="1020" w:hanging="340"/>
        <w:rPr>
          <w:sz w:val="20"/>
        </w:rPr>
      </w:pPr>
      <w:r w:rsidRPr="00E20F51">
        <w:rPr>
          <w:rFonts w:eastAsiaTheme="minorEastAsia"/>
          <w:iCs/>
          <w:color w:val="000000" w:themeColor="text1"/>
          <w:sz w:val="20"/>
          <w:lang w:val="en-US"/>
        </w:rPr>
        <w:t>If both source PCell and source PSCell configured MOs which have the same SSB frequency and SCS as target PSCell, it is up to UE implementation which SMTC in the MOs are used.</w:t>
      </w:r>
    </w:p>
    <w:p w14:paraId="1CAF66B1" w14:textId="77777777" w:rsidR="00E20F51" w:rsidRPr="00E20F51" w:rsidRDefault="00E20F51" w:rsidP="00E20F51">
      <w:pPr>
        <w:spacing w:after="120"/>
        <w:rPr>
          <w:rFonts w:eastAsiaTheme="minorEastAsia"/>
          <w:iCs/>
          <w:color w:val="000000" w:themeColor="text1"/>
          <w:sz w:val="20"/>
          <w:szCs w:val="20"/>
        </w:rPr>
      </w:pPr>
    </w:p>
    <w:p w14:paraId="10036201" w14:textId="77777777" w:rsidR="00E20F51" w:rsidRPr="00E20F51" w:rsidRDefault="00E20F51" w:rsidP="00E20F51">
      <w:pPr>
        <w:pStyle w:val="NormalIndent"/>
        <w:numPr>
          <w:ilvl w:val="0"/>
          <w:numId w:val="42"/>
        </w:numPr>
        <w:tabs>
          <w:tab w:val="clear" w:pos="720"/>
        </w:tabs>
        <w:snapToGrid w:val="0"/>
        <w:spacing w:beforeLines="10" w:before="24" w:afterLines="10" w:after="24"/>
        <w:rPr>
          <w:sz w:val="20"/>
        </w:rPr>
      </w:pPr>
      <w:r w:rsidRPr="00E20F51">
        <w:rPr>
          <w:sz w:val="20"/>
        </w:rPr>
        <w:t>In HO with PSCell for EN-DC to EN-DC, if SMTC of target unknown PSCell is not configured in either</w:t>
      </w:r>
      <w:r w:rsidRPr="00E20F51">
        <w:rPr>
          <w:i/>
          <w:sz w:val="20"/>
        </w:rPr>
        <w:t xml:space="preserve"> targetcellSMTC-SCG-r16</w:t>
      </w:r>
      <w:r w:rsidRPr="00E20F51">
        <w:rPr>
          <w:sz w:val="20"/>
        </w:rPr>
        <w:t xml:space="preserve"> or </w:t>
      </w:r>
      <w:r w:rsidRPr="00E20F51">
        <w:rPr>
          <w:i/>
          <w:sz w:val="20"/>
        </w:rPr>
        <w:t>reconfigurationWithSync</w:t>
      </w:r>
      <w:r w:rsidRPr="00E20F51">
        <w:rPr>
          <w:sz w:val="20"/>
        </w:rPr>
        <w:t xml:space="preserve">, </w:t>
      </w:r>
    </w:p>
    <w:p w14:paraId="6CD381B3" w14:textId="77777777" w:rsidR="00E20F51" w:rsidRPr="00E20F51" w:rsidRDefault="00E20F51" w:rsidP="00E20F51">
      <w:pPr>
        <w:pStyle w:val="NormalIndent"/>
        <w:numPr>
          <w:ilvl w:val="1"/>
          <w:numId w:val="42"/>
        </w:numPr>
        <w:snapToGrid w:val="0"/>
        <w:spacing w:beforeLines="10" w:before="24" w:afterLines="10" w:after="24"/>
        <w:ind w:left="1020" w:hanging="340"/>
        <w:rPr>
          <w:sz w:val="20"/>
        </w:rPr>
      </w:pPr>
      <w:r w:rsidRPr="00E20F51">
        <w:rPr>
          <w:rFonts w:eastAsiaTheme="minorEastAsia"/>
          <w:iCs/>
          <w:color w:val="000000" w:themeColor="text1"/>
          <w:sz w:val="20"/>
          <w:lang w:val="en-US"/>
        </w:rPr>
        <w:t>If both source PCell and source PSCell configured MOs which have the same SSB frequency and SCS as target PSCell, it is up to UE implementation which SMTC in the MOs are used.</w:t>
      </w:r>
    </w:p>
    <w:p w14:paraId="092398DB" w14:textId="77777777" w:rsidR="00E20F51" w:rsidRPr="00E20F51" w:rsidRDefault="00E20F51" w:rsidP="00E20F51">
      <w:pPr>
        <w:rPr>
          <w:color w:val="0070C0"/>
          <w:sz w:val="20"/>
          <w:szCs w:val="20"/>
        </w:rPr>
      </w:pPr>
    </w:p>
    <w:p w14:paraId="35ABC188" w14:textId="77777777" w:rsidR="00E20F51" w:rsidRPr="00E20F51" w:rsidRDefault="00E20F51" w:rsidP="00E20F51">
      <w:pPr>
        <w:rPr>
          <w:b/>
          <w:color w:val="000000" w:themeColor="text1"/>
          <w:sz w:val="20"/>
          <w:szCs w:val="20"/>
          <w:u w:val="single"/>
          <w:lang w:eastAsia="ko-KR"/>
        </w:rPr>
      </w:pPr>
      <w:r w:rsidRPr="00E20F51">
        <w:rPr>
          <w:b/>
          <w:color w:val="000000" w:themeColor="text1"/>
          <w:sz w:val="20"/>
          <w:szCs w:val="20"/>
          <w:u w:val="single"/>
          <w:lang w:eastAsia="ko-KR"/>
        </w:rPr>
        <w:t>Issue 2-2-8a: How the HO with PSCell delay requirements are specified</w:t>
      </w:r>
    </w:p>
    <w:p w14:paraId="192C4C2F" w14:textId="77777777" w:rsidR="00E20F51" w:rsidRPr="00E20F51" w:rsidRDefault="00E20F51" w:rsidP="00E20F51">
      <w:pPr>
        <w:numPr>
          <w:ilvl w:val="0"/>
          <w:numId w:val="42"/>
        </w:numPr>
        <w:spacing w:after="180"/>
        <w:rPr>
          <w:iCs/>
          <w:color w:val="000000" w:themeColor="text1"/>
          <w:sz w:val="20"/>
          <w:szCs w:val="20"/>
        </w:rPr>
      </w:pPr>
      <w:r w:rsidRPr="00E20F51">
        <w:rPr>
          <w:iCs/>
          <w:color w:val="000000" w:themeColor="text1"/>
          <w:sz w:val="20"/>
          <w:szCs w:val="20"/>
        </w:rPr>
        <w:t>For the parallel processing case of HO with PSCell, PSCell addition delay requirements and HO delay requirements are defined separately:</w:t>
      </w:r>
    </w:p>
    <w:p w14:paraId="53736F61" w14:textId="77777777" w:rsidR="00E20F51" w:rsidRPr="00E20F51" w:rsidRDefault="00E20F51" w:rsidP="00E20F51">
      <w:pPr>
        <w:pStyle w:val="ListParagraph"/>
        <w:widowControl/>
        <w:numPr>
          <w:ilvl w:val="1"/>
          <w:numId w:val="42"/>
        </w:numPr>
        <w:overflowPunct w:val="0"/>
        <w:autoSpaceDE w:val="0"/>
        <w:autoSpaceDN w:val="0"/>
        <w:adjustRightInd w:val="0"/>
        <w:spacing w:after="180" w:line="240" w:lineRule="exact"/>
        <w:ind w:leftChars="0" w:left="1656" w:hanging="360"/>
        <w:jc w:val="left"/>
        <w:textAlignment w:val="baseline"/>
        <w:rPr>
          <w:rFonts w:ascii="Times New Roman" w:hAnsi="Times New Roman"/>
          <w:sz w:val="20"/>
          <w:szCs w:val="20"/>
        </w:rPr>
      </w:pPr>
      <w:r w:rsidRPr="00E20F51">
        <w:rPr>
          <w:rFonts w:ascii="Times New Roman" w:hAnsi="Times New Roman"/>
          <w:sz w:val="20"/>
          <w:szCs w:val="20"/>
        </w:rPr>
        <w:t>PSCell addition delay= T</w:t>
      </w:r>
      <w:r w:rsidRPr="00E20F51">
        <w:rPr>
          <w:rFonts w:ascii="Times New Roman" w:hAnsi="Times New Roman"/>
          <w:sz w:val="20"/>
          <w:szCs w:val="20"/>
          <w:vertAlign w:val="subscript"/>
        </w:rPr>
        <w:t>RRC_delay</w:t>
      </w:r>
      <w:r w:rsidRPr="00E20F51">
        <w:rPr>
          <w:rFonts w:ascii="Times New Roman" w:hAnsi="Times New Roman"/>
          <w:sz w:val="20"/>
          <w:szCs w:val="20"/>
        </w:rPr>
        <w:t xml:space="preserve"> + T</w:t>
      </w:r>
      <w:r w:rsidRPr="00E20F51">
        <w:rPr>
          <w:rFonts w:ascii="Times New Roman" w:hAnsi="Times New Roman"/>
          <w:sz w:val="20"/>
          <w:szCs w:val="20"/>
          <w:vertAlign w:val="subscript"/>
        </w:rPr>
        <w:t>processing</w:t>
      </w:r>
      <w:r w:rsidRPr="00E20F51">
        <w:rPr>
          <w:rFonts w:ascii="Times New Roman" w:hAnsi="Times New Roman"/>
          <w:sz w:val="20"/>
          <w:szCs w:val="20"/>
        </w:rPr>
        <w:t xml:space="preserve"> + T</w:t>
      </w:r>
      <w:r w:rsidRPr="00E20F51">
        <w:rPr>
          <w:rFonts w:ascii="Times New Roman" w:hAnsi="Times New Roman"/>
          <w:sz w:val="20"/>
          <w:szCs w:val="20"/>
          <w:vertAlign w:val="subscript"/>
        </w:rPr>
        <w:t>search</w:t>
      </w:r>
      <w:r w:rsidRPr="00E20F51">
        <w:rPr>
          <w:rFonts w:ascii="Times New Roman" w:hAnsi="Times New Roman"/>
          <w:sz w:val="20"/>
          <w:szCs w:val="20"/>
        </w:rPr>
        <w:t xml:space="preserve"> + T</w:t>
      </w:r>
      <w:r w:rsidRPr="00E20F51">
        <w:rPr>
          <w:rFonts w:ascii="Times New Roman" w:hAnsi="Times New Roman"/>
          <w:sz w:val="20"/>
          <w:szCs w:val="20"/>
          <w:vertAlign w:val="subscript"/>
        </w:rPr>
        <w:t>∆</w:t>
      </w:r>
      <w:r w:rsidRPr="00E20F51">
        <w:rPr>
          <w:rFonts w:ascii="Times New Roman" w:hAnsi="Times New Roman"/>
          <w:sz w:val="20"/>
          <w:szCs w:val="20"/>
        </w:rPr>
        <w:t xml:space="preserve"> + T</w:t>
      </w:r>
      <w:r w:rsidRPr="00E20F51">
        <w:rPr>
          <w:rFonts w:ascii="Times New Roman" w:hAnsi="Times New Roman"/>
          <w:sz w:val="20"/>
          <w:szCs w:val="20"/>
          <w:vertAlign w:val="subscript"/>
        </w:rPr>
        <w:t>PSCell_ DU</w:t>
      </w:r>
      <w:r w:rsidRPr="00E20F51">
        <w:rPr>
          <w:rFonts w:ascii="Times New Roman" w:hAnsi="Times New Roman"/>
          <w:sz w:val="20"/>
          <w:szCs w:val="20"/>
        </w:rPr>
        <w:t xml:space="preserve"> + 2 ms  </w:t>
      </w:r>
    </w:p>
    <w:p w14:paraId="0E84C0F2" w14:textId="77777777" w:rsidR="00E20F51" w:rsidRPr="00E20F51" w:rsidRDefault="00E20F51" w:rsidP="00E20F51">
      <w:pPr>
        <w:pStyle w:val="ListParagraph"/>
        <w:widowControl/>
        <w:numPr>
          <w:ilvl w:val="1"/>
          <w:numId w:val="42"/>
        </w:numPr>
        <w:overflowPunct w:val="0"/>
        <w:autoSpaceDE w:val="0"/>
        <w:autoSpaceDN w:val="0"/>
        <w:adjustRightInd w:val="0"/>
        <w:spacing w:after="180"/>
        <w:ind w:leftChars="0" w:left="1656" w:hanging="360"/>
        <w:jc w:val="left"/>
        <w:textAlignment w:val="baseline"/>
        <w:rPr>
          <w:rFonts w:ascii="Times New Roman" w:hAnsi="Times New Roman"/>
          <w:color w:val="000000" w:themeColor="text1"/>
          <w:sz w:val="20"/>
          <w:szCs w:val="20"/>
          <w:u w:val="single"/>
          <w:lang w:eastAsia="ko-KR"/>
        </w:rPr>
      </w:pPr>
      <w:r w:rsidRPr="00E20F51">
        <w:rPr>
          <w:rFonts w:ascii="Times New Roman" w:hAnsi="Times New Roman"/>
          <w:sz w:val="20"/>
          <w:szCs w:val="20"/>
        </w:rPr>
        <w:t>HO delay = T</w:t>
      </w:r>
      <w:r w:rsidRPr="00E20F51">
        <w:rPr>
          <w:rFonts w:ascii="Times New Roman" w:hAnsi="Times New Roman"/>
          <w:sz w:val="20"/>
          <w:szCs w:val="20"/>
          <w:vertAlign w:val="subscript"/>
        </w:rPr>
        <w:t>RRC_delay</w:t>
      </w:r>
      <w:r w:rsidRPr="00E20F51">
        <w:rPr>
          <w:rFonts w:ascii="Times New Roman" w:hAnsi="Times New Roman"/>
          <w:sz w:val="20"/>
          <w:szCs w:val="20"/>
        </w:rPr>
        <w:t xml:space="preserve"> +T</w:t>
      </w:r>
      <w:r w:rsidRPr="00E20F51">
        <w:rPr>
          <w:rFonts w:ascii="Times New Roman" w:hAnsi="Times New Roman"/>
          <w:sz w:val="20"/>
          <w:szCs w:val="20"/>
          <w:vertAlign w:val="subscript"/>
        </w:rPr>
        <w:t>interrupt</w:t>
      </w:r>
      <w:r w:rsidRPr="00E20F51">
        <w:rPr>
          <w:rFonts w:ascii="Times New Roman" w:hAnsi="Times New Roman"/>
          <w:sz w:val="20"/>
          <w:szCs w:val="20"/>
        </w:rPr>
        <w:t xml:space="preserve"> = T</w:t>
      </w:r>
      <w:r w:rsidRPr="00E20F51">
        <w:rPr>
          <w:rFonts w:ascii="Times New Roman" w:hAnsi="Times New Roman"/>
          <w:sz w:val="20"/>
          <w:szCs w:val="20"/>
          <w:vertAlign w:val="subscript"/>
        </w:rPr>
        <w:t>RRC_delay</w:t>
      </w:r>
      <w:r w:rsidRPr="00E20F51">
        <w:rPr>
          <w:rFonts w:ascii="Times New Roman" w:hAnsi="Times New Roman"/>
          <w:sz w:val="20"/>
          <w:szCs w:val="20"/>
        </w:rPr>
        <w:t xml:space="preserve"> +T</w:t>
      </w:r>
      <w:r w:rsidRPr="00E20F51">
        <w:rPr>
          <w:rFonts w:ascii="Times New Roman" w:hAnsi="Times New Roman"/>
          <w:sz w:val="20"/>
          <w:szCs w:val="20"/>
          <w:vertAlign w:val="subscript"/>
        </w:rPr>
        <w:t>search</w:t>
      </w:r>
      <w:r w:rsidRPr="00E20F51">
        <w:rPr>
          <w:rFonts w:ascii="Times New Roman" w:hAnsi="Times New Roman"/>
          <w:sz w:val="20"/>
          <w:szCs w:val="20"/>
        </w:rPr>
        <w:t xml:space="preserve"> + T</w:t>
      </w:r>
      <w:r w:rsidRPr="00E20F51">
        <w:rPr>
          <w:rFonts w:ascii="Times New Roman" w:hAnsi="Times New Roman"/>
          <w:sz w:val="20"/>
          <w:szCs w:val="20"/>
          <w:vertAlign w:val="subscript"/>
        </w:rPr>
        <w:t>IU</w:t>
      </w:r>
      <w:r w:rsidRPr="00E20F51">
        <w:rPr>
          <w:rFonts w:ascii="Times New Roman" w:hAnsi="Times New Roman"/>
          <w:sz w:val="20"/>
          <w:szCs w:val="20"/>
        </w:rPr>
        <w:t xml:space="preserve"> + T</w:t>
      </w:r>
      <w:r w:rsidRPr="00E20F51">
        <w:rPr>
          <w:rFonts w:ascii="Times New Roman" w:hAnsi="Times New Roman"/>
          <w:sz w:val="20"/>
          <w:szCs w:val="20"/>
          <w:vertAlign w:val="subscript"/>
        </w:rPr>
        <w:t>processing</w:t>
      </w:r>
      <w:r w:rsidRPr="00E20F51">
        <w:rPr>
          <w:rFonts w:ascii="Times New Roman" w:hAnsi="Times New Roman"/>
          <w:sz w:val="20"/>
          <w:szCs w:val="20"/>
        </w:rPr>
        <w:t xml:space="preserve"> + T</w:t>
      </w:r>
      <w:r w:rsidRPr="00E20F51">
        <w:rPr>
          <w:rFonts w:ascii="Times New Roman" w:hAnsi="Times New Roman"/>
          <w:sz w:val="20"/>
          <w:szCs w:val="20"/>
          <w:vertAlign w:val="subscript"/>
        </w:rPr>
        <w:t>∆</w:t>
      </w:r>
      <w:r w:rsidRPr="00E20F51">
        <w:rPr>
          <w:rFonts w:ascii="Times New Roman" w:hAnsi="Times New Roman"/>
          <w:sz w:val="20"/>
          <w:szCs w:val="20"/>
        </w:rPr>
        <w:t xml:space="preserve"> + T</w:t>
      </w:r>
      <w:r w:rsidRPr="00E20F51">
        <w:rPr>
          <w:rFonts w:ascii="Times New Roman" w:hAnsi="Times New Roman"/>
          <w:sz w:val="20"/>
          <w:szCs w:val="20"/>
          <w:vertAlign w:val="subscript"/>
        </w:rPr>
        <w:t xml:space="preserve">margin </w:t>
      </w:r>
      <w:r w:rsidRPr="00E20F51">
        <w:rPr>
          <w:rFonts w:ascii="Times New Roman" w:hAnsi="Times New Roman"/>
          <w:sz w:val="20"/>
          <w:szCs w:val="20"/>
        </w:rPr>
        <w:t>ms</w:t>
      </w:r>
    </w:p>
    <w:p w14:paraId="15EABC30" w14:textId="77777777" w:rsidR="00E20F51" w:rsidRPr="00E20F51" w:rsidRDefault="00E20F51" w:rsidP="00E20F51">
      <w:pPr>
        <w:numPr>
          <w:ilvl w:val="0"/>
          <w:numId w:val="42"/>
        </w:numPr>
        <w:spacing w:after="180"/>
        <w:rPr>
          <w:iCs/>
          <w:color w:val="000000" w:themeColor="text1"/>
          <w:sz w:val="20"/>
          <w:szCs w:val="20"/>
        </w:rPr>
      </w:pPr>
      <w:r w:rsidRPr="00E20F51">
        <w:rPr>
          <w:sz w:val="20"/>
          <w:szCs w:val="20"/>
        </w:rPr>
        <w:t>Note: T</w:t>
      </w:r>
      <w:r w:rsidRPr="00E20F51">
        <w:rPr>
          <w:sz w:val="20"/>
          <w:szCs w:val="20"/>
          <w:vertAlign w:val="subscript"/>
        </w:rPr>
        <w:t>processing</w:t>
      </w:r>
      <w:r w:rsidRPr="00E20F51">
        <w:rPr>
          <w:iCs/>
          <w:color w:val="000000" w:themeColor="text1"/>
          <w:sz w:val="20"/>
          <w:szCs w:val="20"/>
        </w:rPr>
        <w:t xml:space="preserve"> can be further clarified base on outcome of Issue 2-2-3a and CR structure.</w:t>
      </w:r>
    </w:p>
    <w:p w14:paraId="31D15C75" w14:textId="7384FF46" w:rsidR="001A62DA" w:rsidRPr="00E20F51" w:rsidRDefault="001A62DA" w:rsidP="000A18BC">
      <w:pPr>
        <w:rPr>
          <w:b/>
          <w:bCs/>
          <w:sz w:val="20"/>
          <w:szCs w:val="20"/>
          <w:u w:val="single"/>
          <w:lang w:eastAsia="ja-JP"/>
        </w:rPr>
      </w:pPr>
    </w:p>
    <w:p w14:paraId="0EB44FB1" w14:textId="77777777" w:rsidR="00E20F51" w:rsidRPr="00E20F51" w:rsidRDefault="00E20F51" w:rsidP="00E20F51">
      <w:pPr>
        <w:pStyle w:val="ListParagraph"/>
        <w:widowControl/>
        <w:numPr>
          <w:ilvl w:val="0"/>
          <w:numId w:val="37"/>
        </w:numPr>
        <w:spacing w:after="120" w:line="252" w:lineRule="auto"/>
        <w:ind w:leftChars="0" w:left="360"/>
        <w:jc w:val="left"/>
        <w:rPr>
          <w:rFonts w:ascii="Times New Roman" w:hAnsi="Times New Roman"/>
          <w:bCs/>
          <w:sz w:val="20"/>
          <w:szCs w:val="20"/>
        </w:rPr>
      </w:pPr>
      <w:r w:rsidRPr="00E20F51">
        <w:rPr>
          <w:rFonts w:ascii="Times New Roman" w:hAnsi="Times New Roman"/>
          <w:bCs/>
          <w:sz w:val="20"/>
          <w:szCs w:val="20"/>
        </w:rPr>
        <w:t>Agreement</w:t>
      </w:r>
    </w:p>
    <w:p w14:paraId="3661ED60" w14:textId="77777777" w:rsidR="00E20F51" w:rsidRPr="00E20F51" w:rsidRDefault="00E20F51" w:rsidP="00E20F51">
      <w:pPr>
        <w:pStyle w:val="ListParagraph"/>
        <w:widowControl/>
        <w:numPr>
          <w:ilvl w:val="1"/>
          <w:numId w:val="37"/>
        </w:numPr>
        <w:spacing w:after="120" w:line="252" w:lineRule="auto"/>
        <w:ind w:leftChars="0" w:left="1080"/>
        <w:jc w:val="left"/>
        <w:rPr>
          <w:rFonts w:ascii="Times New Roman" w:hAnsi="Times New Roman"/>
          <w:bCs/>
          <w:sz w:val="20"/>
          <w:szCs w:val="20"/>
        </w:rPr>
      </w:pPr>
      <w:r w:rsidRPr="00E20F51">
        <w:rPr>
          <w:rFonts w:ascii="Times New Roman" w:hAnsi="Times New Roman"/>
          <w:bCs/>
          <w:sz w:val="20"/>
          <w:szCs w:val="20"/>
        </w:rPr>
        <w:t xml:space="preserve">Introduce extra margin Y ms for sequential processing case comparing to parallel processing case for </w:t>
      </w:r>
      <w:r w:rsidRPr="00E20F51">
        <w:rPr>
          <w:rFonts w:ascii="Times New Roman" w:hAnsi="Times New Roman"/>
          <w:color w:val="000000"/>
          <w:sz w:val="20"/>
          <w:szCs w:val="20"/>
        </w:rPr>
        <w:t>UE SW processing and RF warm-up for [PCell handover] and PSCell addition/change</w:t>
      </w:r>
    </w:p>
    <w:p w14:paraId="65DC5EEE" w14:textId="77777777" w:rsidR="00E20F51" w:rsidRPr="00E20F51" w:rsidRDefault="00E20F51" w:rsidP="00E20F51">
      <w:pPr>
        <w:pStyle w:val="ListParagraph"/>
        <w:widowControl/>
        <w:numPr>
          <w:ilvl w:val="2"/>
          <w:numId w:val="37"/>
        </w:numPr>
        <w:spacing w:after="120" w:line="252" w:lineRule="auto"/>
        <w:ind w:leftChars="0" w:left="1800"/>
        <w:jc w:val="left"/>
        <w:rPr>
          <w:rFonts w:ascii="Times New Roman" w:hAnsi="Times New Roman"/>
          <w:bCs/>
          <w:sz w:val="20"/>
          <w:szCs w:val="20"/>
        </w:rPr>
      </w:pPr>
      <w:r w:rsidRPr="00E20F51">
        <w:rPr>
          <w:rFonts w:ascii="Times New Roman" w:hAnsi="Times New Roman"/>
          <w:color w:val="000000"/>
          <w:sz w:val="20"/>
          <w:szCs w:val="20"/>
        </w:rPr>
        <w:t>Y = [10] ms</w:t>
      </w:r>
    </w:p>
    <w:p w14:paraId="5232AF3F" w14:textId="77777777" w:rsidR="00E20F51" w:rsidRPr="00E20F51" w:rsidRDefault="00E20F51" w:rsidP="00E20F51">
      <w:pPr>
        <w:pStyle w:val="ListParagraph"/>
        <w:widowControl/>
        <w:numPr>
          <w:ilvl w:val="2"/>
          <w:numId w:val="37"/>
        </w:numPr>
        <w:spacing w:after="120" w:line="252" w:lineRule="auto"/>
        <w:ind w:leftChars="0" w:left="1800"/>
        <w:jc w:val="left"/>
        <w:rPr>
          <w:rFonts w:ascii="Times New Roman" w:hAnsi="Times New Roman"/>
          <w:bCs/>
          <w:sz w:val="20"/>
          <w:szCs w:val="20"/>
        </w:rPr>
      </w:pPr>
      <w:r w:rsidRPr="00E20F51">
        <w:rPr>
          <w:rFonts w:ascii="Times New Roman" w:hAnsi="Times New Roman"/>
          <w:color w:val="000000"/>
          <w:sz w:val="20"/>
          <w:szCs w:val="20"/>
        </w:rPr>
        <w:t>Note: no extra interruption is required</w:t>
      </w:r>
    </w:p>
    <w:p w14:paraId="50420ADD" w14:textId="10A7AE35" w:rsidR="00181B47" w:rsidRPr="00E20F51" w:rsidRDefault="00181B47" w:rsidP="000A18BC">
      <w:pPr>
        <w:rPr>
          <w:b/>
          <w:bCs/>
          <w:sz w:val="20"/>
          <w:szCs w:val="20"/>
          <w:u w:val="single"/>
          <w:lang w:eastAsia="ja-JP"/>
        </w:rPr>
      </w:pPr>
    </w:p>
    <w:p w14:paraId="2BB72FCF" w14:textId="77777777" w:rsidR="00E20F51" w:rsidRPr="00E20F51" w:rsidRDefault="00E20F51" w:rsidP="00E20F51">
      <w:pPr>
        <w:rPr>
          <w:b/>
          <w:color w:val="000000" w:themeColor="text1"/>
          <w:sz w:val="20"/>
          <w:szCs w:val="20"/>
          <w:u w:val="single"/>
          <w:lang w:eastAsia="ko-KR"/>
        </w:rPr>
      </w:pPr>
      <w:r w:rsidRPr="00E20F51">
        <w:rPr>
          <w:b/>
          <w:color w:val="000000" w:themeColor="text1"/>
          <w:sz w:val="20"/>
          <w:szCs w:val="20"/>
          <w:u w:val="single"/>
          <w:lang w:eastAsia="ko-KR"/>
        </w:rPr>
        <w:t>Issue 2-4-1: 2 step and 4 step RACH for HO with PSCell</w:t>
      </w:r>
    </w:p>
    <w:p w14:paraId="2DB1DE7C" w14:textId="77777777" w:rsidR="00E20F51" w:rsidRPr="00E20F51" w:rsidRDefault="00E20F51" w:rsidP="00E20F51">
      <w:pPr>
        <w:numPr>
          <w:ilvl w:val="0"/>
          <w:numId w:val="36"/>
        </w:numPr>
        <w:spacing w:after="120" w:line="259" w:lineRule="auto"/>
        <w:jc w:val="both"/>
        <w:rPr>
          <w:color w:val="000000" w:themeColor="text1"/>
          <w:sz w:val="20"/>
          <w:szCs w:val="20"/>
        </w:rPr>
      </w:pPr>
      <w:r w:rsidRPr="00E20F51">
        <w:rPr>
          <w:color w:val="000000" w:themeColor="text1"/>
          <w:sz w:val="20"/>
          <w:szCs w:val="20"/>
        </w:rPr>
        <w:t>No need to mention 2-step RA or 4-step RA in the requirement of HO with PSCell.</w:t>
      </w:r>
    </w:p>
    <w:p w14:paraId="1BB0FD10" w14:textId="77777777" w:rsidR="00E20F51" w:rsidRPr="00E20F51" w:rsidRDefault="00E20F51" w:rsidP="00E20F51">
      <w:pPr>
        <w:numPr>
          <w:ilvl w:val="1"/>
          <w:numId w:val="36"/>
        </w:numPr>
        <w:spacing w:after="120" w:line="259" w:lineRule="auto"/>
        <w:jc w:val="both"/>
        <w:rPr>
          <w:color w:val="000000" w:themeColor="text1"/>
          <w:sz w:val="20"/>
          <w:szCs w:val="20"/>
        </w:rPr>
      </w:pPr>
      <w:r w:rsidRPr="00E20F51">
        <w:rPr>
          <w:rFonts w:eastAsiaTheme="minorEastAsia"/>
          <w:color w:val="000000" w:themeColor="text1"/>
          <w:sz w:val="20"/>
          <w:szCs w:val="20"/>
        </w:rPr>
        <w:t>It can be revisited if issue is identified.</w:t>
      </w:r>
    </w:p>
    <w:p w14:paraId="6FE90342" w14:textId="77777777" w:rsidR="00E20F51" w:rsidRPr="00E20F51" w:rsidRDefault="00E20F51" w:rsidP="00E20F51">
      <w:pPr>
        <w:rPr>
          <w:color w:val="0070C0"/>
          <w:sz w:val="20"/>
          <w:szCs w:val="20"/>
        </w:rPr>
      </w:pPr>
    </w:p>
    <w:p w14:paraId="592F00DF" w14:textId="77777777" w:rsidR="00E20F51" w:rsidRPr="00E20F51" w:rsidRDefault="00E20F51" w:rsidP="00E20F51">
      <w:pPr>
        <w:rPr>
          <w:b/>
          <w:color w:val="000000" w:themeColor="text1"/>
          <w:sz w:val="20"/>
          <w:szCs w:val="20"/>
          <w:u w:val="single"/>
          <w:lang w:eastAsia="ko-KR"/>
        </w:rPr>
      </w:pPr>
      <w:r w:rsidRPr="00E20F51">
        <w:rPr>
          <w:b/>
          <w:color w:val="000000" w:themeColor="text1"/>
          <w:sz w:val="20"/>
          <w:szCs w:val="20"/>
          <w:u w:val="single"/>
          <w:lang w:eastAsia="ko-KR"/>
        </w:rPr>
        <w:t>Issue 2-4-2: RACH occasion collision between Pcell and PSCell</w:t>
      </w:r>
    </w:p>
    <w:p w14:paraId="7B415BA0" w14:textId="77777777" w:rsidR="00E20F51" w:rsidRPr="00E20F51" w:rsidRDefault="00E20F51" w:rsidP="00E20F51">
      <w:pPr>
        <w:pStyle w:val="ListParagraph"/>
        <w:widowControl/>
        <w:numPr>
          <w:ilvl w:val="0"/>
          <w:numId w:val="36"/>
        </w:numPr>
        <w:overflowPunct w:val="0"/>
        <w:autoSpaceDE w:val="0"/>
        <w:autoSpaceDN w:val="0"/>
        <w:adjustRightInd w:val="0"/>
        <w:spacing w:before="120" w:after="120"/>
        <w:ind w:leftChars="0"/>
        <w:jc w:val="left"/>
        <w:textAlignment w:val="baseline"/>
        <w:rPr>
          <w:rFonts w:ascii="Times New Roman" w:hAnsi="Times New Roman"/>
          <w:color w:val="000000" w:themeColor="text1"/>
          <w:sz w:val="20"/>
          <w:szCs w:val="20"/>
        </w:rPr>
      </w:pPr>
      <w:r w:rsidRPr="00E20F51">
        <w:rPr>
          <w:rFonts w:ascii="Times New Roman" w:hAnsi="Times New Roman"/>
          <w:color w:val="000000" w:themeColor="text1"/>
          <w:sz w:val="20"/>
          <w:szCs w:val="20"/>
        </w:rPr>
        <w:t>For RACH occasion collision between Pcell and PSCell,</w:t>
      </w:r>
    </w:p>
    <w:p w14:paraId="1565098E" w14:textId="77777777" w:rsidR="00E20F51" w:rsidRPr="00E20F51" w:rsidRDefault="00E20F51" w:rsidP="00E20F51">
      <w:pPr>
        <w:pStyle w:val="ListParagraph"/>
        <w:widowControl/>
        <w:numPr>
          <w:ilvl w:val="1"/>
          <w:numId w:val="36"/>
        </w:numPr>
        <w:overflowPunct w:val="0"/>
        <w:autoSpaceDE w:val="0"/>
        <w:autoSpaceDN w:val="0"/>
        <w:adjustRightInd w:val="0"/>
        <w:spacing w:before="120" w:after="120"/>
        <w:ind w:leftChars="0"/>
        <w:jc w:val="left"/>
        <w:textAlignment w:val="baseline"/>
        <w:rPr>
          <w:rFonts w:ascii="Times New Roman" w:hAnsi="Times New Roman"/>
          <w:color w:val="000000" w:themeColor="text1"/>
          <w:sz w:val="20"/>
          <w:szCs w:val="20"/>
        </w:rPr>
      </w:pPr>
      <w:r w:rsidRPr="00E20F51">
        <w:rPr>
          <w:rFonts w:ascii="Times New Roman" w:hAnsi="Times New Roman"/>
          <w:color w:val="000000" w:themeColor="text1"/>
          <w:sz w:val="20"/>
          <w:szCs w:val="20"/>
        </w:rPr>
        <w:lastRenderedPageBreak/>
        <w:t xml:space="preserve">For [EN-DC with target PSCell in FR1], adding clarification that additional uncertainty delay can be expected for PSCell RACH collision with PCell UL channels if the PSCell RACH cannot be transmitted based on the criteria in TS38.213 section 7.6.1; </w:t>
      </w:r>
    </w:p>
    <w:p w14:paraId="602C4CF3" w14:textId="77777777" w:rsidR="00E20F51" w:rsidRPr="00E20F51" w:rsidRDefault="00E20F51" w:rsidP="00E20F51">
      <w:pPr>
        <w:pStyle w:val="ListParagraph"/>
        <w:widowControl/>
        <w:numPr>
          <w:ilvl w:val="1"/>
          <w:numId w:val="36"/>
        </w:numPr>
        <w:overflowPunct w:val="0"/>
        <w:autoSpaceDE w:val="0"/>
        <w:autoSpaceDN w:val="0"/>
        <w:adjustRightInd w:val="0"/>
        <w:spacing w:before="120" w:after="120"/>
        <w:ind w:leftChars="0"/>
        <w:jc w:val="left"/>
        <w:textAlignment w:val="baseline"/>
        <w:rPr>
          <w:rFonts w:ascii="Times New Roman" w:hAnsi="Times New Roman"/>
          <w:color w:val="000000" w:themeColor="text1"/>
          <w:sz w:val="20"/>
          <w:szCs w:val="20"/>
        </w:rPr>
      </w:pPr>
      <w:r w:rsidRPr="00E20F51">
        <w:rPr>
          <w:rFonts w:ascii="Times New Roman" w:hAnsi="Times New Roman"/>
          <w:color w:val="000000" w:themeColor="text1"/>
          <w:sz w:val="20"/>
          <w:szCs w:val="20"/>
        </w:rPr>
        <w:t xml:space="preserve">For [NE-DC with target PCell in FR1], adding clarification that additional uncertainty delay can be expected for PCell RACH collision with PSCell RACH if the PCell RACH cannot be transmitted based on the criteria in TS38.213 section 7.6.1A; </w:t>
      </w:r>
    </w:p>
    <w:p w14:paraId="1E90E13E" w14:textId="77777777" w:rsidR="00E20F51" w:rsidRPr="00E20F51" w:rsidRDefault="00E20F51" w:rsidP="00E20F51">
      <w:pPr>
        <w:pStyle w:val="ListParagraph"/>
        <w:widowControl/>
        <w:numPr>
          <w:ilvl w:val="1"/>
          <w:numId w:val="36"/>
        </w:numPr>
        <w:overflowPunct w:val="0"/>
        <w:autoSpaceDE w:val="0"/>
        <w:autoSpaceDN w:val="0"/>
        <w:adjustRightInd w:val="0"/>
        <w:spacing w:before="120" w:after="120"/>
        <w:ind w:leftChars="0"/>
        <w:jc w:val="left"/>
        <w:textAlignment w:val="baseline"/>
        <w:rPr>
          <w:rFonts w:ascii="Times New Roman" w:hAnsi="Times New Roman"/>
          <w:color w:val="000000" w:themeColor="text1"/>
          <w:sz w:val="20"/>
          <w:szCs w:val="20"/>
        </w:rPr>
      </w:pPr>
      <w:r w:rsidRPr="00E20F51">
        <w:rPr>
          <w:rFonts w:ascii="Times New Roman" w:hAnsi="Times New Roman"/>
          <w:color w:val="000000" w:themeColor="text1"/>
          <w:sz w:val="20"/>
          <w:szCs w:val="20"/>
        </w:rPr>
        <w:t>Otherwise, if target PCell and target PSCell are on the different FRs for EN-DC or NR-DC, no need to consider RO collision issue.</w:t>
      </w:r>
    </w:p>
    <w:p w14:paraId="371DCEA2" w14:textId="77777777" w:rsidR="00E20F51" w:rsidRPr="00E20F51" w:rsidRDefault="00E20F51" w:rsidP="00E20F51">
      <w:pPr>
        <w:rPr>
          <w:color w:val="0070C0"/>
          <w:sz w:val="20"/>
          <w:szCs w:val="20"/>
        </w:rPr>
      </w:pPr>
    </w:p>
    <w:p w14:paraId="0D8CDECB" w14:textId="77777777" w:rsidR="00E20F51" w:rsidRPr="00E20F51" w:rsidRDefault="00E20F51" w:rsidP="00E20F51">
      <w:pPr>
        <w:rPr>
          <w:b/>
          <w:color w:val="000000" w:themeColor="text1"/>
          <w:sz w:val="20"/>
          <w:szCs w:val="20"/>
          <w:u w:val="single"/>
          <w:lang w:eastAsia="ko-KR"/>
        </w:rPr>
      </w:pPr>
      <w:r w:rsidRPr="00E20F51">
        <w:rPr>
          <w:b/>
          <w:color w:val="000000" w:themeColor="text1"/>
          <w:sz w:val="20"/>
          <w:szCs w:val="20"/>
          <w:u w:val="single"/>
          <w:lang w:eastAsia="ko-KR"/>
        </w:rPr>
        <w:t>Issue 2-4-4: CSI-RS based CFRA</w:t>
      </w:r>
    </w:p>
    <w:p w14:paraId="704BBF3A" w14:textId="77777777" w:rsidR="00E20F51" w:rsidRPr="00E20F51" w:rsidRDefault="00E20F51" w:rsidP="00E20F51">
      <w:pPr>
        <w:pStyle w:val="ListParagraph"/>
        <w:widowControl/>
        <w:numPr>
          <w:ilvl w:val="0"/>
          <w:numId w:val="36"/>
        </w:numPr>
        <w:overflowPunct w:val="0"/>
        <w:autoSpaceDE w:val="0"/>
        <w:autoSpaceDN w:val="0"/>
        <w:adjustRightInd w:val="0"/>
        <w:spacing w:before="120" w:after="120"/>
        <w:ind w:leftChars="0"/>
        <w:jc w:val="left"/>
        <w:textAlignment w:val="baseline"/>
        <w:rPr>
          <w:rFonts w:ascii="Times New Roman" w:hAnsi="Times New Roman"/>
          <w:color w:val="000000" w:themeColor="text1"/>
          <w:sz w:val="20"/>
          <w:szCs w:val="20"/>
        </w:rPr>
      </w:pPr>
      <w:r w:rsidRPr="00E20F51">
        <w:rPr>
          <w:rFonts w:ascii="Times New Roman" w:hAnsi="Times New Roman"/>
          <w:color w:val="000000" w:themeColor="text1"/>
          <w:sz w:val="20"/>
          <w:szCs w:val="20"/>
        </w:rPr>
        <w:t>Do not consider CSI-RS based CFRA for handover with PSCell in this WI.</w:t>
      </w:r>
    </w:p>
    <w:p w14:paraId="0BD2ECA4" w14:textId="2CDD1D11" w:rsidR="00181B47" w:rsidRPr="00E20F51" w:rsidRDefault="00181B47" w:rsidP="000A18BC">
      <w:pPr>
        <w:rPr>
          <w:b/>
          <w:bCs/>
          <w:sz w:val="20"/>
          <w:szCs w:val="20"/>
          <w:u w:val="single"/>
          <w:lang w:eastAsia="ja-JP"/>
        </w:rPr>
      </w:pPr>
    </w:p>
    <w:p w14:paraId="5058E5F5" w14:textId="77777777" w:rsidR="00E20F51" w:rsidRPr="00E20F51" w:rsidRDefault="00E20F51" w:rsidP="00E20F51">
      <w:pPr>
        <w:rPr>
          <w:b/>
          <w:color w:val="000000" w:themeColor="text1"/>
          <w:sz w:val="20"/>
          <w:szCs w:val="20"/>
          <w:u w:val="single"/>
          <w:lang w:eastAsia="ko-KR"/>
        </w:rPr>
      </w:pPr>
      <w:r w:rsidRPr="00E20F51">
        <w:rPr>
          <w:b/>
          <w:color w:val="000000" w:themeColor="text1"/>
          <w:sz w:val="20"/>
          <w:szCs w:val="20"/>
          <w:u w:val="single"/>
          <w:lang w:eastAsia="ko-KR"/>
        </w:rPr>
        <w:t>Issue 2-6-1: UE feature group for HO with PSCell</w:t>
      </w:r>
    </w:p>
    <w:p w14:paraId="3391F1B4" w14:textId="77777777" w:rsidR="00E20F51" w:rsidRPr="00E20F51" w:rsidRDefault="00E20F51" w:rsidP="00E20F51">
      <w:pPr>
        <w:numPr>
          <w:ilvl w:val="0"/>
          <w:numId w:val="36"/>
        </w:numPr>
        <w:spacing w:after="120" w:line="259" w:lineRule="auto"/>
        <w:ind w:left="720"/>
        <w:jc w:val="both"/>
        <w:rPr>
          <w:color w:val="000000" w:themeColor="text1"/>
          <w:sz w:val="20"/>
          <w:szCs w:val="20"/>
        </w:rPr>
      </w:pPr>
      <w:r w:rsidRPr="00E20F51">
        <w:rPr>
          <w:color w:val="000000" w:themeColor="text1"/>
          <w:sz w:val="20"/>
          <w:szCs w:val="20"/>
        </w:rPr>
        <w:t>No dedicated UE capability to indicate whether UE can meet requirements.</w:t>
      </w:r>
    </w:p>
    <w:p w14:paraId="39B0D7F0" w14:textId="2BDC0AAA" w:rsidR="00E20F51" w:rsidRPr="00E20F51" w:rsidRDefault="00E20F51" w:rsidP="00E20F51">
      <w:pPr>
        <w:numPr>
          <w:ilvl w:val="0"/>
          <w:numId w:val="36"/>
        </w:numPr>
        <w:spacing w:after="120" w:line="259" w:lineRule="auto"/>
        <w:ind w:left="720"/>
        <w:jc w:val="both"/>
        <w:rPr>
          <w:color w:val="000000" w:themeColor="text1"/>
          <w:sz w:val="20"/>
          <w:szCs w:val="20"/>
        </w:rPr>
      </w:pPr>
      <w:r w:rsidRPr="00E20F51">
        <w:rPr>
          <w:color w:val="000000" w:themeColor="text1"/>
          <w:sz w:val="20"/>
          <w:szCs w:val="20"/>
        </w:rPr>
        <w:t>R15/R16 UEs which support HO with PSCell are not required to meet R17 requirements for HO with PSCell.</w:t>
      </w:r>
    </w:p>
    <w:p w14:paraId="16203492" w14:textId="6C8D79B6" w:rsidR="00181B47" w:rsidRDefault="00181B47" w:rsidP="000A18BC">
      <w:pPr>
        <w:rPr>
          <w:b/>
          <w:bCs/>
          <w:u w:val="single"/>
          <w:lang w:eastAsia="ja-JP"/>
        </w:rPr>
      </w:pPr>
    </w:p>
    <w:p w14:paraId="6112DC45" w14:textId="77777777" w:rsidR="00C838FB" w:rsidRPr="00CE59EB" w:rsidRDefault="00C838FB" w:rsidP="00C838FB">
      <w:pPr>
        <w:rPr>
          <w:rFonts w:eastAsia="SimSun"/>
          <w:b/>
          <w:bCs/>
          <w:sz w:val="20"/>
          <w:szCs w:val="20"/>
        </w:rPr>
      </w:pPr>
      <w:r w:rsidRPr="00CE59EB">
        <w:rPr>
          <w:rFonts w:eastAsia="SimSun"/>
          <w:b/>
          <w:bCs/>
          <w:sz w:val="20"/>
          <w:szCs w:val="20"/>
        </w:rPr>
        <w:t>(3) PUCCH SCell activation/deactivation requirements</w:t>
      </w:r>
    </w:p>
    <w:p w14:paraId="2B99351C" w14:textId="1A9E417E" w:rsidR="00C838FB" w:rsidRPr="00CE59EB" w:rsidRDefault="00C838FB" w:rsidP="00C838FB">
      <w:pPr>
        <w:rPr>
          <w:sz w:val="20"/>
          <w:szCs w:val="20"/>
        </w:rPr>
      </w:pPr>
      <w:r w:rsidRPr="00CE59EB">
        <w:rPr>
          <w:sz w:val="20"/>
          <w:szCs w:val="20"/>
          <w:lang w:eastAsia="ja-JP"/>
        </w:rPr>
        <w:t xml:space="preserve">The </w:t>
      </w:r>
      <w:r w:rsidRPr="00CE59EB">
        <w:rPr>
          <w:rFonts w:eastAsia="SimSun"/>
          <w:sz w:val="20"/>
          <w:szCs w:val="20"/>
        </w:rPr>
        <w:t>WF R4-2202768 and LS R4-2202602 on PUCCH SCell activation/deactivation requirements was agreed</w:t>
      </w:r>
      <w:r w:rsidRPr="00CE59EB">
        <w:rPr>
          <w:sz w:val="20"/>
          <w:szCs w:val="20"/>
        </w:rPr>
        <w:t>.</w:t>
      </w:r>
    </w:p>
    <w:p w14:paraId="0A832F8F" w14:textId="65C43EEA" w:rsidR="00181B47" w:rsidRDefault="00181B47" w:rsidP="000A18BC">
      <w:pPr>
        <w:rPr>
          <w:b/>
          <w:bCs/>
          <w:u w:val="single"/>
          <w:lang w:eastAsia="ja-JP"/>
        </w:rPr>
      </w:pPr>
    </w:p>
    <w:p w14:paraId="66FE9287" w14:textId="77777777" w:rsidR="00CE59EB" w:rsidRPr="00CE59EB" w:rsidRDefault="00CE59EB" w:rsidP="00CE59EB">
      <w:pPr>
        <w:pStyle w:val="Heading3"/>
        <w:rPr>
          <w:rFonts w:ascii="Times New Roman" w:eastAsiaTheme="minorEastAsia" w:hAnsi="Times New Roman"/>
          <w:b/>
          <w:sz w:val="20"/>
          <w:u w:val="single"/>
        </w:rPr>
      </w:pPr>
      <w:r w:rsidRPr="00CE59EB">
        <w:rPr>
          <w:rFonts w:ascii="Times New Roman" w:hAnsi="Times New Roman"/>
          <w:sz w:val="20"/>
          <w:u w:val="single"/>
          <w:lang w:eastAsia="ko-KR"/>
        </w:rPr>
        <w:t xml:space="preserve">Issue 1-1-1: </w:t>
      </w:r>
      <w:r w:rsidRPr="00CE59EB">
        <w:rPr>
          <w:rFonts w:ascii="Times New Roman" w:hAnsi="Times New Roman"/>
          <w:sz w:val="20"/>
          <w:u w:val="single"/>
        </w:rPr>
        <w:t>Whether to define PUCCH SCell activation requirements for unknown cell case for UE supporting the Rel-17 capability of cross PUCCH group CSI reporting?</w:t>
      </w:r>
    </w:p>
    <w:p w14:paraId="4F48446C" w14:textId="77777777" w:rsidR="00CE59EB" w:rsidRPr="00CE59EB" w:rsidRDefault="00CE59EB" w:rsidP="00CE59EB">
      <w:pPr>
        <w:rPr>
          <w:rFonts w:eastAsiaTheme="minorEastAsia"/>
          <w:i/>
          <w:sz w:val="20"/>
          <w:szCs w:val="20"/>
        </w:rPr>
      </w:pPr>
      <w:r w:rsidRPr="00CE59EB">
        <w:rPr>
          <w:rFonts w:eastAsiaTheme="minorEastAsia"/>
          <w:i/>
          <w:sz w:val="20"/>
          <w:szCs w:val="20"/>
        </w:rPr>
        <w:t>Agreements:</w:t>
      </w:r>
    </w:p>
    <w:p w14:paraId="2275B4FC" w14:textId="77777777" w:rsidR="00CE59EB" w:rsidRPr="00CE59EB" w:rsidRDefault="00CE59EB" w:rsidP="00CE59EB">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eastAsia="Yu Mincho" w:hAnsi="Times New Roman"/>
          <w:sz w:val="20"/>
          <w:szCs w:val="20"/>
          <w:lang w:eastAsia="zh-CN"/>
        </w:rPr>
      </w:pPr>
      <w:r w:rsidRPr="00CE59EB">
        <w:rPr>
          <w:rFonts w:ascii="Times New Roman" w:eastAsia="Yu Mincho" w:hAnsi="Times New Roman"/>
          <w:sz w:val="20"/>
          <w:szCs w:val="20"/>
          <w:lang w:eastAsia="zh-CN"/>
        </w:rPr>
        <w:t xml:space="preserve">RAN4 to define PUCCH SCell activation requirements for unknown cell case for UE supporting </w:t>
      </w:r>
      <w:r w:rsidRPr="00CE59EB">
        <w:rPr>
          <w:rFonts w:ascii="Times New Roman" w:eastAsiaTheme="minorEastAsia" w:hAnsi="Times New Roman"/>
          <w:sz w:val="20"/>
          <w:szCs w:val="20"/>
          <w:lang w:eastAsia="zh-CN"/>
        </w:rPr>
        <w:t>a new</w:t>
      </w:r>
      <w:r w:rsidRPr="00CE59EB">
        <w:rPr>
          <w:rFonts w:ascii="Times New Roman" w:eastAsia="Yu Mincho" w:hAnsi="Times New Roman"/>
          <w:sz w:val="20"/>
          <w:szCs w:val="20"/>
          <w:lang w:eastAsia="zh-CN"/>
        </w:rPr>
        <w:t xml:space="preserve"> capability of cross PUCCH group CSI reporting. </w:t>
      </w:r>
    </w:p>
    <w:p w14:paraId="18ACE18B" w14:textId="77777777" w:rsidR="00CE59EB" w:rsidRPr="00CE59EB" w:rsidRDefault="00CE59EB" w:rsidP="00CE59EB">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eastAsia="Yu Mincho" w:hAnsi="Times New Roman"/>
          <w:sz w:val="20"/>
          <w:szCs w:val="20"/>
          <w:lang w:eastAsia="zh-CN"/>
        </w:rPr>
      </w:pPr>
      <w:r w:rsidRPr="00CE59EB">
        <w:rPr>
          <w:rFonts w:ascii="Times New Roman" w:eastAsia="Yu Mincho" w:hAnsi="Times New Roman"/>
          <w:sz w:val="20"/>
          <w:szCs w:val="20"/>
          <w:lang w:eastAsia="zh-CN"/>
        </w:rPr>
        <w:t xml:space="preserve">The detailed requirements can be discussed in sub-topic 1-2 and sub-topic 1-3. </w:t>
      </w:r>
    </w:p>
    <w:p w14:paraId="69813BD1" w14:textId="77777777" w:rsidR="00CE59EB" w:rsidRPr="00CE59EB" w:rsidRDefault="00CE59EB" w:rsidP="00CE59EB">
      <w:pPr>
        <w:pStyle w:val="Heading3"/>
        <w:rPr>
          <w:rFonts w:ascii="Times New Roman" w:eastAsiaTheme="minorEastAsia" w:hAnsi="Times New Roman"/>
          <w:b/>
          <w:sz w:val="20"/>
          <w:u w:val="single"/>
        </w:rPr>
      </w:pPr>
      <w:r w:rsidRPr="00CE59EB">
        <w:rPr>
          <w:rFonts w:ascii="Times New Roman" w:hAnsi="Times New Roman"/>
          <w:sz w:val="20"/>
          <w:u w:val="single"/>
          <w:lang w:eastAsia="ko-KR"/>
        </w:rPr>
        <w:t>Issue 1-</w:t>
      </w:r>
      <w:r w:rsidRPr="00CE59EB">
        <w:rPr>
          <w:rFonts w:ascii="Times New Roman" w:hAnsi="Times New Roman"/>
          <w:sz w:val="20"/>
          <w:u w:val="single"/>
        </w:rPr>
        <w:t>2</w:t>
      </w:r>
      <w:r w:rsidRPr="00CE59EB">
        <w:rPr>
          <w:rFonts w:ascii="Times New Roman" w:hAnsi="Times New Roman"/>
          <w:sz w:val="20"/>
          <w:u w:val="single"/>
          <w:lang w:eastAsia="ko-KR"/>
        </w:rPr>
        <w:t>-</w:t>
      </w:r>
      <w:r w:rsidRPr="00CE59EB">
        <w:rPr>
          <w:rFonts w:ascii="Times New Roman" w:hAnsi="Times New Roman"/>
          <w:sz w:val="20"/>
          <w:u w:val="single"/>
        </w:rPr>
        <w:t>1</w:t>
      </w:r>
      <w:r w:rsidRPr="00CE59EB">
        <w:rPr>
          <w:rFonts w:ascii="Times New Roman" w:hAnsi="Times New Roman"/>
          <w:sz w:val="20"/>
          <w:u w:val="single"/>
          <w:lang w:eastAsia="ko-KR"/>
        </w:rPr>
        <w:t xml:space="preserve">: </w:t>
      </w:r>
      <w:r w:rsidRPr="00CE59EB">
        <w:rPr>
          <w:rFonts w:ascii="Times New Roman" w:hAnsi="Times New Roman"/>
          <w:sz w:val="20"/>
          <w:u w:val="single"/>
        </w:rPr>
        <w:t>Whether to consider the time uncertainty of MAC CE for PL-RS activation</w:t>
      </w:r>
      <w:r w:rsidRPr="00CE59EB">
        <w:rPr>
          <w:rFonts w:ascii="Times New Roman" w:hAnsi="Times New Roman"/>
          <w:sz w:val="20"/>
          <w:u w:val="single"/>
          <w:lang w:eastAsia="ko-KR"/>
        </w:rPr>
        <w:t>?</w:t>
      </w:r>
      <w:r w:rsidRPr="00CE59EB">
        <w:rPr>
          <w:rFonts w:ascii="Times New Roman" w:eastAsiaTheme="minorEastAsia" w:hAnsi="Times New Roman"/>
          <w:sz w:val="20"/>
          <w:u w:val="single"/>
          <w:lang w:val="en-US"/>
        </w:rPr>
        <w:t xml:space="preserve"> </w:t>
      </w:r>
    </w:p>
    <w:p w14:paraId="1DE0BAFD" w14:textId="77777777" w:rsidR="00CE59EB" w:rsidRPr="00CE59EB" w:rsidRDefault="00CE59EB" w:rsidP="00CE59EB">
      <w:pPr>
        <w:spacing w:after="120" w:line="259" w:lineRule="auto"/>
        <w:rPr>
          <w:sz w:val="20"/>
          <w:szCs w:val="20"/>
        </w:rPr>
      </w:pPr>
      <w:bookmarkStart w:id="0" w:name="OLE_LINK18"/>
      <w:bookmarkStart w:id="1" w:name="OLE_LINK19"/>
      <w:r w:rsidRPr="00CE59EB">
        <w:rPr>
          <w:sz w:val="20"/>
          <w:szCs w:val="20"/>
        </w:rPr>
        <w:t>Working assumption:</w:t>
      </w:r>
    </w:p>
    <w:p w14:paraId="51722B44" w14:textId="77777777" w:rsidR="00CE59EB" w:rsidRPr="00CE59EB" w:rsidRDefault="00CE59EB" w:rsidP="00CE59EB">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eastAsia="Yu Mincho" w:hAnsi="Times New Roman"/>
          <w:sz w:val="20"/>
          <w:szCs w:val="20"/>
          <w:lang w:eastAsia="zh-CN"/>
        </w:rPr>
      </w:pPr>
      <w:r w:rsidRPr="00CE59EB">
        <w:rPr>
          <w:rFonts w:ascii="Times New Roman" w:eastAsia="Yu Mincho" w:hAnsi="Times New Roman"/>
          <w:sz w:val="20"/>
          <w:szCs w:val="20"/>
          <w:lang w:eastAsia="zh-CN"/>
        </w:rPr>
        <w:t>RAN4 to agree that PL-RS assumptions defined in TS38.213 section 7.2.1 can be applied for the PUCCH of target being-activated SCell during the activation procedure. In FR2 if UE is not provided </w:t>
      </w:r>
      <w:r w:rsidRPr="00CE59EB">
        <w:rPr>
          <w:rFonts w:ascii="Times New Roman" w:eastAsia="Yu Mincho" w:hAnsi="Times New Roman"/>
          <w:i/>
          <w:sz w:val="20"/>
          <w:szCs w:val="20"/>
          <w:lang w:eastAsia="zh-CN"/>
        </w:rPr>
        <w:t>pathlossReferenceRS</w:t>
      </w:r>
      <w:r w:rsidRPr="00CE59EB">
        <w:rPr>
          <w:rFonts w:ascii="Times New Roman" w:eastAsia="Yu Mincho" w:hAnsi="Times New Roman"/>
          <w:sz w:val="20"/>
          <w:szCs w:val="20"/>
          <w:lang w:eastAsia="zh-CN"/>
        </w:rPr>
        <w:t>s but provided </w:t>
      </w:r>
      <w:r w:rsidRPr="00CE59EB">
        <w:rPr>
          <w:rFonts w:ascii="Times New Roman" w:eastAsia="Yu Mincho" w:hAnsi="Times New Roman"/>
          <w:i/>
          <w:sz w:val="20"/>
          <w:szCs w:val="20"/>
          <w:lang w:eastAsia="zh-CN"/>
        </w:rPr>
        <w:t>PUCCH-SpatialRelationInfo</w:t>
      </w:r>
      <w:r w:rsidRPr="00CE59EB">
        <w:rPr>
          <w:rFonts w:ascii="Times New Roman" w:eastAsia="Yu Mincho" w:hAnsi="Times New Roman"/>
          <w:sz w:val="20"/>
          <w:szCs w:val="20"/>
          <w:lang w:eastAsia="zh-CN"/>
        </w:rPr>
        <w:t> before receiving the PUCCH SCell activation command, use the associated DL-RS in </w:t>
      </w:r>
      <w:r w:rsidRPr="00CE59EB">
        <w:rPr>
          <w:rFonts w:ascii="Times New Roman" w:eastAsia="Yu Mincho" w:hAnsi="Times New Roman"/>
          <w:i/>
          <w:sz w:val="20"/>
          <w:szCs w:val="20"/>
          <w:lang w:eastAsia="zh-CN"/>
        </w:rPr>
        <w:t>PUCCH-SpatialRelationInfo</w:t>
      </w:r>
      <w:r w:rsidRPr="00CE59EB">
        <w:rPr>
          <w:rFonts w:ascii="Times New Roman" w:eastAsia="Yu Mincho" w:hAnsi="Times New Roman"/>
          <w:sz w:val="20"/>
          <w:szCs w:val="20"/>
          <w:lang w:eastAsia="zh-CN"/>
        </w:rPr>
        <w:t> as PL-RS.</w:t>
      </w:r>
    </w:p>
    <w:p w14:paraId="23F2A1C0" w14:textId="77777777" w:rsidR="00CE59EB" w:rsidRPr="00CE59EB" w:rsidRDefault="00CE59EB" w:rsidP="00CE59EB">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eastAsia="Yu Mincho" w:hAnsi="Times New Roman"/>
          <w:sz w:val="20"/>
          <w:szCs w:val="20"/>
          <w:lang w:eastAsia="zh-CN"/>
        </w:rPr>
      </w:pPr>
      <w:r w:rsidRPr="00CE59EB">
        <w:rPr>
          <w:rFonts w:ascii="Times New Roman" w:eastAsia="Yu Mincho" w:hAnsi="Times New Roman"/>
          <w:sz w:val="20"/>
          <w:szCs w:val="20"/>
          <w:lang w:eastAsia="zh-CN"/>
        </w:rPr>
        <w:t xml:space="preserve">RAN4 send LS (R4-2202602) to RAN1 for clarification/confirming on the above working assumptions. </w:t>
      </w:r>
      <w:bookmarkEnd w:id="0"/>
      <w:bookmarkEnd w:id="1"/>
    </w:p>
    <w:p w14:paraId="2E34189F" w14:textId="77777777" w:rsidR="00CE59EB" w:rsidRPr="00CE59EB" w:rsidRDefault="00CE59EB" w:rsidP="00CE59EB">
      <w:pPr>
        <w:pStyle w:val="Heading3"/>
        <w:rPr>
          <w:rFonts w:ascii="Times New Roman" w:eastAsiaTheme="minorEastAsia" w:hAnsi="Times New Roman"/>
          <w:b/>
          <w:sz w:val="20"/>
          <w:u w:val="single"/>
        </w:rPr>
      </w:pPr>
      <w:r w:rsidRPr="00CE59EB">
        <w:rPr>
          <w:rFonts w:ascii="Times New Roman" w:hAnsi="Times New Roman"/>
          <w:sz w:val="20"/>
          <w:u w:val="single"/>
          <w:lang w:eastAsia="ko-KR"/>
        </w:rPr>
        <w:t>Issue 1-</w:t>
      </w:r>
      <w:r w:rsidRPr="00CE59EB">
        <w:rPr>
          <w:rFonts w:ascii="Times New Roman" w:hAnsi="Times New Roman"/>
          <w:sz w:val="20"/>
          <w:u w:val="single"/>
        </w:rPr>
        <w:t>2</w:t>
      </w:r>
      <w:r w:rsidRPr="00CE59EB">
        <w:rPr>
          <w:rFonts w:ascii="Times New Roman" w:hAnsi="Times New Roman"/>
          <w:sz w:val="20"/>
          <w:u w:val="single"/>
          <w:lang w:eastAsia="ko-KR"/>
        </w:rPr>
        <w:t>-</w:t>
      </w:r>
      <w:r w:rsidRPr="00CE59EB">
        <w:rPr>
          <w:rFonts w:ascii="Times New Roman" w:hAnsi="Times New Roman"/>
          <w:sz w:val="20"/>
          <w:u w:val="single"/>
        </w:rPr>
        <w:t>2</w:t>
      </w:r>
      <w:r w:rsidRPr="00CE59EB">
        <w:rPr>
          <w:rFonts w:ascii="Times New Roman" w:hAnsi="Times New Roman"/>
          <w:sz w:val="20"/>
          <w:u w:val="single"/>
          <w:lang w:eastAsia="ko-KR"/>
        </w:rPr>
        <w:t>: For T</w:t>
      </w:r>
      <w:r w:rsidRPr="00CE59EB">
        <w:rPr>
          <w:rFonts w:ascii="Times New Roman" w:hAnsi="Times New Roman"/>
          <w:sz w:val="20"/>
          <w:u w:val="single"/>
          <w:vertAlign w:val="subscript"/>
          <w:lang w:eastAsia="ko-KR"/>
        </w:rPr>
        <w:t>activation_time</w:t>
      </w:r>
      <w:r w:rsidRPr="00CE59EB">
        <w:rPr>
          <w:rFonts w:ascii="Times New Roman" w:hAnsi="Times New Roman"/>
          <w:sz w:val="20"/>
          <w:u w:val="single"/>
          <w:lang w:eastAsia="ko-KR"/>
        </w:rPr>
        <w:t>, whether spatial relation will introduce extra delay time?</w:t>
      </w:r>
    </w:p>
    <w:p w14:paraId="1FA14562" w14:textId="77777777" w:rsidR="00CE59EB" w:rsidRPr="00CE59EB" w:rsidRDefault="00CE59EB" w:rsidP="00CE59EB">
      <w:pPr>
        <w:rPr>
          <w:rFonts w:eastAsiaTheme="minorEastAsia"/>
          <w:i/>
          <w:sz w:val="20"/>
          <w:szCs w:val="20"/>
        </w:rPr>
      </w:pPr>
      <w:r w:rsidRPr="00CE59EB">
        <w:rPr>
          <w:rFonts w:eastAsiaTheme="minorEastAsia"/>
          <w:i/>
          <w:sz w:val="20"/>
          <w:szCs w:val="20"/>
        </w:rPr>
        <w:t>Agreements:</w:t>
      </w:r>
    </w:p>
    <w:p w14:paraId="08EF8E3B" w14:textId="77777777" w:rsidR="00CE59EB" w:rsidRPr="00CE59EB" w:rsidRDefault="00CE59EB" w:rsidP="00CE59EB">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eastAsia="Yu Mincho" w:hAnsi="Times New Roman"/>
          <w:sz w:val="20"/>
          <w:szCs w:val="20"/>
          <w:lang w:eastAsia="zh-CN"/>
        </w:rPr>
      </w:pPr>
      <w:r w:rsidRPr="00CE59EB">
        <w:rPr>
          <w:rFonts w:ascii="Times New Roman" w:eastAsia="Yu Mincho" w:hAnsi="Times New Roman"/>
          <w:sz w:val="20"/>
          <w:szCs w:val="20"/>
          <w:lang w:eastAsia="zh-CN"/>
        </w:rPr>
        <w:t>For T</w:t>
      </w:r>
      <w:r w:rsidRPr="00CE59EB">
        <w:rPr>
          <w:rFonts w:ascii="Times New Roman" w:eastAsia="Yu Mincho" w:hAnsi="Times New Roman"/>
          <w:sz w:val="20"/>
          <w:szCs w:val="20"/>
          <w:vertAlign w:val="subscript"/>
          <w:lang w:eastAsia="zh-CN"/>
        </w:rPr>
        <w:t>activation_time</w:t>
      </w:r>
      <w:r w:rsidRPr="00CE59EB">
        <w:rPr>
          <w:rFonts w:ascii="Times New Roman" w:eastAsia="Yu Mincho" w:hAnsi="Times New Roman"/>
          <w:sz w:val="20"/>
          <w:szCs w:val="20"/>
          <w:lang w:eastAsia="zh-CN"/>
        </w:rPr>
        <w:t xml:space="preserve">, spatial relation activation would not introduce additional delay time.  </w:t>
      </w:r>
    </w:p>
    <w:p w14:paraId="693027CD" w14:textId="77777777" w:rsidR="00CE59EB" w:rsidRPr="00CE59EB" w:rsidRDefault="00CE59EB" w:rsidP="00CE59EB">
      <w:pPr>
        <w:pStyle w:val="Heading3"/>
        <w:rPr>
          <w:rFonts w:ascii="Times New Roman" w:eastAsiaTheme="minorEastAsia" w:hAnsi="Times New Roman"/>
          <w:b/>
          <w:sz w:val="20"/>
          <w:u w:val="single"/>
        </w:rPr>
      </w:pPr>
      <w:r w:rsidRPr="00CE59EB">
        <w:rPr>
          <w:rFonts w:ascii="Times New Roman" w:hAnsi="Times New Roman"/>
          <w:sz w:val="20"/>
          <w:u w:val="single"/>
          <w:lang w:eastAsia="ko-KR"/>
        </w:rPr>
        <w:t>Issue 1-</w:t>
      </w:r>
      <w:r w:rsidRPr="00CE59EB">
        <w:rPr>
          <w:rFonts w:ascii="Times New Roman" w:hAnsi="Times New Roman"/>
          <w:sz w:val="20"/>
          <w:u w:val="single"/>
        </w:rPr>
        <w:t>2</w:t>
      </w:r>
      <w:r w:rsidRPr="00CE59EB">
        <w:rPr>
          <w:rFonts w:ascii="Times New Roman" w:hAnsi="Times New Roman"/>
          <w:sz w:val="20"/>
          <w:u w:val="single"/>
          <w:lang w:eastAsia="ko-KR"/>
        </w:rPr>
        <w:t>-</w:t>
      </w:r>
      <w:r w:rsidRPr="00CE59EB">
        <w:rPr>
          <w:rFonts w:ascii="Times New Roman" w:hAnsi="Times New Roman"/>
          <w:sz w:val="20"/>
          <w:u w:val="single"/>
        </w:rPr>
        <w:t>3</w:t>
      </w:r>
      <w:r w:rsidRPr="00CE59EB">
        <w:rPr>
          <w:rFonts w:ascii="Times New Roman" w:hAnsi="Times New Roman"/>
          <w:sz w:val="20"/>
          <w:u w:val="single"/>
          <w:lang w:eastAsia="ko-KR"/>
        </w:rPr>
        <w:t>: For T</w:t>
      </w:r>
      <w:r w:rsidRPr="00CE59EB">
        <w:rPr>
          <w:rFonts w:ascii="Times New Roman" w:hAnsi="Times New Roman"/>
          <w:sz w:val="20"/>
          <w:u w:val="single"/>
          <w:vertAlign w:val="subscript"/>
          <w:lang w:eastAsia="ko-KR"/>
        </w:rPr>
        <w:t>activation_time</w:t>
      </w:r>
      <w:r w:rsidRPr="00CE59EB">
        <w:rPr>
          <w:rFonts w:ascii="Times New Roman" w:hAnsi="Times New Roman"/>
          <w:sz w:val="20"/>
          <w:u w:val="single"/>
          <w:lang w:eastAsia="ko-KR"/>
        </w:rPr>
        <w:t>, whether the PL-RS will introduce extra delay time?</w:t>
      </w:r>
    </w:p>
    <w:p w14:paraId="7773D06A" w14:textId="77777777" w:rsidR="00CE59EB" w:rsidRPr="00CE59EB" w:rsidRDefault="00CE59EB" w:rsidP="00CE59EB">
      <w:pPr>
        <w:rPr>
          <w:rFonts w:eastAsiaTheme="minorEastAsia"/>
          <w:i/>
          <w:sz w:val="20"/>
          <w:szCs w:val="20"/>
        </w:rPr>
      </w:pPr>
      <w:r w:rsidRPr="00CE59EB">
        <w:rPr>
          <w:rFonts w:eastAsiaTheme="minorEastAsia"/>
          <w:i/>
          <w:sz w:val="20"/>
          <w:szCs w:val="20"/>
        </w:rPr>
        <w:t>Agreements:</w:t>
      </w:r>
    </w:p>
    <w:p w14:paraId="310F76C2" w14:textId="77777777" w:rsidR="00CE59EB" w:rsidRPr="00CE59EB" w:rsidRDefault="00CE59EB" w:rsidP="00CE59EB">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eastAsia="Yu Mincho" w:hAnsi="Times New Roman"/>
          <w:sz w:val="20"/>
          <w:szCs w:val="20"/>
          <w:lang w:eastAsia="zh-CN"/>
        </w:rPr>
      </w:pPr>
      <w:r w:rsidRPr="00CE59EB">
        <w:rPr>
          <w:rFonts w:ascii="Times New Roman" w:eastAsia="Yu Mincho" w:hAnsi="Times New Roman"/>
          <w:sz w:val="20"/>
          <w:szCs w:val="20"/>
          <w:lang w:eastAsia="zh-CN"/>
        </w:rPr>
        <w:t>For T</w:t>
      </w:r>
      <w:r w:rsidRPr="00CE59EB">
        <w:rPr>
          <w:rFonts w:ascii="Times New Roman" w:eastAsia="Yu Mincho" w:hAnsi="Times New Roman"/>
          <w:sz w:val="20"/>
          <w:szCs w:val="20"/>
          <w:vertAlign w:val="subscript"/>
          <w:lang w:eastAsia="zh-CN"/>
        </w:rPr>
        <w:t>activation_time</w:t>
      </w:r>
      <w:r w:rsidRPr="00CE59EB">
        <w:rPr>
          <w:rFonts w:ascii="Times New Roman" w:eastAsia="Yu Mincho" w:hAnsi="Times New Roman"/>
          <w:sz w:val="20"/>
          <w:szCs w:val="20"/>
          <w:lang w:eastAsia="zh-CN"/>
        </w:rPr>
        <w:t xml:space="preserve"> in FR2 PUCCH SCell activation requirement, only define detailed requirement when PL-RS of target PUCCH SCell is known. </w:t>
      </w:r>
    </w:p>
    <w:p w14:paraId="394BBAE2" w14:textId="77777777" w:rsidR="00CE59EB" w:rsidRPr="00CE59EB" w:rsidRDefault="00CE59EB" w:rsidP="00CE59EB">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eastAsia="Yu Mincho" w:hAnsi="Times New Roman"/>
          <w:sz w:val="20"/>
          <w:szCs w:val="20"/>
          <w:lang w:eastAsia="zh-CN"/>
        </w:rPr>
      </w:pPr>
      <w:r w:rsidRPr="00CE59EB">
        <w:rPr>
          <w:rFonts w:ascii="Times New Roman" w:eastAsia="Yu Mincho" w:hAnsi="Times New Roman"/>
          <w:sz w:val="20"/>
          <w:szCs w:val="20"/>
          <w:lang w:eastAsia="zh-CN"/>
        </w:rPr>
        <w:t xml:space="preserve">If the PL-RS of target PUCCH SCell is unknown, clarify that “longer activation time is expected if the pathloss reference signal is unknown.”  in the spec. </w:t>
      </w:r>
    </w:p>
    <w:p w14:paraId="294D31BE" w14:textId="77777777" w:rsidR="00CE59EB" w:rsidRPr="00CE59EB" w:rsidRDefault="00CE59EB" w:rsidP="00CE59EB">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eastAsia="Yu Mincho" w:hAnsi="Times New Roman"/>
          <w:sz w:val="20"/>
          <w:szCs w:val="20"/>
          <w:lang w:eastAsia="zh-CN"/>
        </w:rPr>
      </w:pPr>
      <w:r w:rsidRPr="00CE59EB">
        <w:rPr>
          <w:rFonts w:ascii="Times New Roman" w:eastAsia="Yu Mincho" w:hAnsi="Times New Roman"/>
          <w:sz w:val="20"/>
          <w:szCs w:val="20"/>
          <w:lang w:eastAsia="zh-CN"/>
        </w:rPr>
        <w:t xml:space="preserve">FFS the known condition of PL-RS. </w:t>
      </w:r>
    </w:p>
    <w:p w14:paraId="1179FDFF" w14:textId="77777777" w:rsidR="00CE59EB" w:rsidRPr="00CE59EB" w:rsidRDefault="00CE59EB" w:rsidP="00CE59EB">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eastAsia="Yu Mincho" w:hAnsi="Times New Roman"/>
          <w:sz w:val="20"/>
          <w:szCs w:val="20"/>
          <w:lang w:eastAsia="zh-CN"/>
        </w:rPr>
      </w:pPr>
      <w:r w:rsidRPr="00CE59EB">
        <w:rPr>
          <w:rFonts w:ascii="Times New Roman" w:eastAsia="Yu Mincho" w:hAnsi="Times New Roman"/>
          <w:sz w:val="20"/>
          <w:szCs w:val="20"/>
          <w:lang w:eastAsia="zh-CN"/>
        </w:rPr>
        <w:t xml:space="preserve">FFS the detailed requirements when PL-RS of target PUCCH SCell is known. </w:t>
      </w:r>
    </w:p>
    <w:p w14:paraId="30CEC7E6" w14:textId="77777777" w:rsidR="00CE59EB" w:rsidRPr="00CE59EB" w:rsidRDefault="00CE59EB" w:rsidP="00CE59EB">
      <w:pPr>
        <w:pStyle w:val="Heading3"/>
        <w:rPr>
          <w:rFonts w:ascii="Times New Roman" w:eastAsiaTheme="minorEastAsia" w:hAnsi="Times New Roman"/>
          <w:b/>
          <w:sz w:val="20"/>
          <w:u w:val="single"/>
        </w:rPr>
      </w:pPr>
      <w:r w:rsidRPr="00CE59EB">
        <w:rPr>
          <w:rFonts w:ascii="Times New Roman" w:hAnsi="Times New Roman"/>
          <w:sz w:val="20"/>
          <w:u w:val="single"/>
          <w:lang w:eastAsia="ko-KR"/>
        </w:rPr>
        <w:lastRenderedPageBreak/>
        <w:t>Issue 1-</w:t>
      </w:r>
      <w:r w:rsidRPr="00CE59EB">
        <w:rPr>
          <w:rFonts w:ascii="Times New Roman" w:hAnsi="Times New Roman"/>
          <w:sz w:val="20"/>
          <w:u w:val="single"/>
        </w:rPr>
        <w:t>2</w:t>
      </w:r>
      <w:r w:rsidRPr="00CE59EB">
        <w:rPr>
          <w:rFonts w:ascii="Times New Roman" w:hAnsi="Times New Roman"/>
          <w:sz w:val="20"/>
          <w:u w:val="single"/>
          <w:lang w:eastAsia="ko-KR"/>
        </w:rPr>
        <w:t>-</w:t>
      </w:r>
      <w:r w:rsidRPr="00CE59EB">
        <w:rPr>
          <w:rFonts w:ascii="Times New Roman" w:hAnsi="Times New Roman"/>
          <w:sz w:val="20"/>
          <w:u w:val="single"/>
        </w:rPr>
        <w:t>5</w:t>
      </w:r>
      <w:r w:rsidRPr="00CE59EB">
        <w:rPr>
          <w:rFonts w:ascii="Times New Roman" w:hAnsi="Times New Roman"/>
          <w:sz w:val="20"/>
          <w:u w:val="single"/>
          <w:lang w:eastAsia="ko-KR"/>
        </w:rPr>
        <w:t xml:space="preserve">: </w:t>
      </w:r>
      <w:r w:rsidRPr="00CE59EB">
        <w:rPr>
          <w:rFonts w:ascii="Times New Roman" w:hAnsi="Times New Roman"/>
          <w:sz w:val="20"/>
          <w:u w:val="single"/>
        </w:rPr>
        <w:t>How to consider the Tx power of target PUCCH in PUCCH SCell activation requirement</w:t>
      </w:r>
      <w:r w:rsidRPr="00CE59EB">
        <w:rPr>
          <w:rFonts w:ascii="Times New Roman" w:hAnsi="Times New Roman"/>
          <w:sz w:val="20"/>
          <w:u w:val="single"/>
          <w:lang w:eastAsia="ko-KR"/>
        </w:rPr>
        <w:t>?</w:t>
      </w:r>
    </w:p>
    <w:p w14:paraId="07D784CC" w14:textId="77777777" w:rsidR="00CE59EB" w:rsidRPr="00CE59EB" w:rsidRDefault="00CE59EB" w:rsidP="00CE59EB">
      <w:pPr>
        <w:rPr>
          <w:rFonts w:eastAsiaTheme="minorEastAsia"/>
          <w:i/>
          <w:sz w:val="20"/>
          <w:szCs w:val="20"/>
        </w:rPr>
      </w:pPr>
      <w:r w:rsidRPr="00CE59EB">
        <w:rPr>
          <w:rFonts w:eastAsiaTheme="minorEastAsia"/>
          <w:i/>
          <w:sz w:val="20"/>
          <w:szCs w:val="20"/>
        </w:rPr>
        <w:t>Agreements:</w:t>
      </w:r>
    </w:p>
    <w:p w14:paraId="720E2919" w14:textId="77777777" w:rsidR="00CE59EB" w:rsidRPr="00CE59EB" w:rsidRDefault="00CE59EB" w:rsidP="00CE59EB">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eastAsiaTheme="minorEastAsia" w:hAnsi="Times New Roman"/>
          <w:sz w:val="20"/>
          <w:szCs w:val="20"/>
          <w:lang w:eastAsia="zh-CN"/>
        </w:rPr>
      </w:pPr>
      <w:r w:rsidRPr="00CE59EB">
        <w:rPr>
          <w:rFonts w:ascii="Times New Roman" w:eastAsiaTheme="minorEastAsia" w:hAnsi="Times New Roman"/>
          <w:sz w:val="20"/>
          <w:szCs w:val="20"/>
          <w:lang w:eastAsia="zh-CN"/>
        </w:rPr>
        <w:t xml:space="preserve">The issue can be covered by issue 1-2-3. </w:t>
      </w:r>
    </w:p>
    <w:p w14:paraId="244B9D9E" w14:textId="77777777" w:rsidR="00CE59EB" w:rsidRPr="00CE59EB" w:rsidRDefault="00CE59EB" w:rsidP="00CE59EB">
      <w:pPr>
        <w:pStyle w:val="Heading3"/>
        <w:rPr>
          <w:rFonts w:ascii="Times New Roman" w:hAnsi="Times New Roman"/>
          <w:b/>
          <w:sz w:val="20"/>
          <w:u w:val="single"/>
        </w:rPr>
      </w:pPr>
      <w:r w:rsidRPr="00CE59EB">
        <w:rPr>
          <w:rFonts w:ascii="Times New Roman" w:hAnsi="Times New Roman"/>
          <w:sz w:val="20"/>
          <w:u w:val="single"/>
          <w:lang w:eastAsia="ko-KR"/>
        </w:rPr>
        <w:t>Issue 1-</w:t>
      </w:r>
      <w:r w:rsidRPr="00CE59EB">
        <w:rPr>
          <w:rFonts w:ascii="Times New Roman" w:hAnsi="Times New Roman"/>
          <w:sz w:val="20"/>
          <w:u w:val="single"/>
        </w:rPr>
        <w:t>2</w:t>
      </w:r>
      <w:r w:rsidRPr="00CE59EB">
        <w:rPr>
          <w:rFonts w:ascii="Times New Roman" w:hAnsi="Times New Roman"/>
          <w:sz w:val="20"/>
          <w:u w:val="single"/>
          <w:lang w:eastAsia="ko-KR"/>
        </w:rPr>
        <w:t>-</w:t>
      </w:r>
      <w:r w:rsidRPr="00CE59EB">
        <w:rPr>
          <w:rFonts w:ascii="Times New Roman" w:hAnsi="Times New Roman"/>
          <w:sz w:val="20"/>
          <w:u w:val="single"/>
        </w:rPr>
        <w:t>6</w:t>
      </w:r>
      <w:r w:rsidRPr="00CE59EB">
        <w:rPr>
          <w:rFonts w:ascii="Times New Roman" w:hAnsi="Times New Roman"/>
          <w:sz w:val="20"/>
          <w:u w:val="single"/>
          <w:lang w:eastAsia="ko-KR"/>
        </w:rPr>
        <w:t xml:space="preserve">: </w:t>
      </w:r>
      <w:r w:rsidRPr="00CE59EB">
        <w:rPr>
          <w:rFonts w:ascii="Times New Roman" w:hAnsi="Times New Roman"/>
          <w:sz w:val="20"/>
          <w:u w:val="single"/>
        </w:rPr>
        <w:t>The PUCCH Scell activation delay requirements for valid TA case</w:t>
      </w:r>
      <w:r w:rsidRPr="00CE59EB">
        <w:rPr>
          <w:rFonts w:ascii="Times New Roman" w:hAnsi="Times New Roman"/>
          <w:sz w:val="20"/>
          <w:u w:val="single"/>
          <w:lang w:eastAsia="ko-KR"/>
        </w:rPr>
        <w:t>?</w:t>
      </w:r>
    </w:p>
    <w:p w14:paraId="03EA81DB" w14:textId="77777777" w:rsidR="00CE59EB" w:rsidRPr="00CE59EB" w:rsidRDefault="00CE59EB" w:rsidP="00CE59EB">
      <w:pPr>
        <w:rPr>
          <w:rFonts w:eastAsiaTheme="minorEastAsia"/>
          <w:i/>
          <w:sz w:val="20"/>
          <w:szCs w:val="20"/>
        </w:rPr>
      </w:pPr>
      <w:r w:rsidRPr="00CE59EB">
        <w:rPr>
          <w:rFonts w:eastAsiaTheme="minorEastAsia"/>
          <w:i/>
          <w:sz w:val="20"/>
          <w:szCs w:val="20"/>
        </w:rPr>
        <w:t>Agreements:</w:t>
      </w:r>
    </w:p>
    <w:p w14:paraId="56845EA9" w14:textId="77777777" w:rsidR="00CE59EB" w:rsidRPr="00CE59EB" w:rsidRDefault="00CE59EB" w:rsidP="00CE59EB">
      <w:pPr>
        <w:pStyle w:val="ListParagraph"/>
        <w:widowControl/>
        <w:numPr>
          <w:ilvl w:val="0"/>
          <w:numId w:val="43"/>
        </w:numPr>
        <w:overflowPunct w:val="0"/>
        <w:autoSpaceDE w:val="0"/>
        <w:autoSpaceDN w:val="0"/>
        <w:adjustRightInd w:val="0"/>
        <w:spacing w:after="180" w:line="259" w:lineRule="auto"/>
        <w:ind w:leftChars="90" w:left="636"/>
        <w:jc w:val="left"/>
        <w:textAlignment w:val="baseline"/>
        <w:rPr>
          <w:rFonts w:ascii="Times New Roman" w:eastAsia="SimSun" w:hAnsi="Times New Roman"/>
          <w:sz w:val="20"/>
          <w:szCs w:val="20"/>
          <w:lang w:eastAsia="zh-CN"/>
        </w:rPr>
      </w:pPr>
      <w:r w:rsidRPr="00CE59EB">
        <w:rPr>
          <w:rFonts w:ascii="Times New Roman" w:hAnsi="Times New Roman"/>
          <w:bCs/>
          <w:sz w:val="20"/>
          <w:szCs w:val="20"/>
          <w:lang w:eastAsia="zh-CN"/>
        </w:rPr>
        <w:t>I</w:t>
      </w:r>
      <w:r w:rsidRPr="00CE59EB">
        <w:rPr>
          <w:rFonts w:ascii="Times New Roman" w:hAnsi="Times New Roman"/>
          <w:bCs/>
          <w:sz w:val="20"/>
          <w:szCs w:val="20"/>
        </w:rPr>
        <w:t xml:space="preserve">f the UE has a valid TA for transmitting on an SCell then the UE shall be able to transmit valid CSI report and apply actions related to the SCell activation command for the SCell being activated on the PUCCH SCell no later than in slot </w:t>
      </w:r>
      <m:oMath>
        <m:r>
          <m:rPr>
            <m:sty m:val="p"/>
          </m:rPr>
          <w:rPr>
            <w:rFonts w:ascii="Cambria Math" w:hAnsi="Cambria Math"/>
            <w:sz w:val="20"/>
            <w:szCs w:val="20"/>
          </w:rPr>
          <m:t>n+</m:t>
        </m:r>
        <m:f>
          <m:fPr>
            <m:ctrlPr>
              <w:rPr>
                <w:rFonts w:ascii="Cambria Math" w:hAnsi="Cambria Math"/>
                <w:bCs/>
                <w:sz w:val="20"/>
                <w:szCs w:val="20"/>
              </w:rPr>
            </m:ctrlPr>
          </m:fPr>
          <m:num>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HARQ</m:t>
                </m:r>
              </m:sub>
            </m:sSub>
            <m:r>
              <w:rPr>
                <w:rFonts w:ascii="Cambria Math" w:hAnsi="Cambria Math"/>
                <w:sz w:val="20"/>
                <w:szCs w:val="20"/>
              </w:rPr>
              <m:t>+</m:t>
            </m:r>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activation_time+</m:t>
                </m:r>
              </m:sub>
            </m:sSub>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CSI_Reporting+</m:t>
                </m:r>
              </m:sub>
            </m:sSub>
            <m:r>
              <w:rPr>
                <w:rFonts w:ascii="Cambria Math" w:hAnsi="Cambria Math"/>
                <w:sz w:val="20"/>
                <w:szCs w:val="20"/>
              </w:rPr>
              <m:t>[X]</m:t>
            </m:r>
          </m:num>
          <m:den>
            <m:r>
              <w:rPr>
                <w:rFonts w:ascii="Cambria Math" w:hAnsi="Cambria Math"/>
                <w:sz w:val="20"/>
                <w:szCs w:val="20"/>
              </w:rPr>
              <m:t>NR slot length</m:t>
            </m:r>
          </m:den>
        </m:f>
      </m:oMath>
      <w:r w:rsidRPr="00CE59EB">
        <w:rPr>
          <w:rFonts w:ascii="Times New Roman" w:hAnsi="Times New Roman"/>
          <w:bCs/>
          <w:sz w:val="20"/>
          <w:szCs w:val="20"/>
        </w:rPr>
        <w:t>, where</w:t>
      </w:r>
    </w:p>
    <w:p w14:paraId="2F306AC3" w14:textId="77777777" w:rsidR="00CE59EB" w:rsidRPr="00CE59EB" w:rsidRDefault="00CE59EB" w:rsidP="00CE59EB">
      <w:pPr>
        <w:pStyle w:val="ListParagraph"/>
        <w:widowControl/>
        <w:numPr>
          <w:ilvl w:val="0"/>
          <w:numId w:val="36"/>
        </w:numPr>
        <w:overflowPunct w:val="0"/>
        <w:autoSpaceDE w:val="0"/>
        <w:autoSpaceDN w:val="0"/>
        <w:adjustRightInd w:val="0"/>
        <w:spacing w:after="120" w:line="259" w:lineRule="auto"/>
        <w:ind w:leftChars="378" w:left="1267"/>
        <w:jc w:val="left"/>
        <w:textAlignment w:val="baseline"/>
        <w:rPr>
          <w:rFonts w:ascii="Times New Roman" w:eastAsia="SimSun" w:hAnsi="Times New Roman"/>
          <w:sz w:val="20"/>
          <w:szCs w:val="20"/>
          <w:lang w:eastAsia="zh-CN"/>
        </w:rPr>
      </w:pPr>
      <w:r w:rsidRPr="00CE59EB">
        <w:rPr>
          <w:rFonts w:ascii="Times New Roman" w:hAnsi="Times New Roman"/>
          <w:bCs/>
          <w:sz w:val="20"/>
          <w:szCs w:val="20"/>
        </w:rPr>
        <w:t>T</w:t>
      </w:r>
      <w:r w:rsidRPr="00CE59EB">
        <w:rPr>
          <w:rFonts w:ascii="Times New Roman" w:hAnsi="Times New Roman"/>
          <w:bCs/>
          <w:sz w:val="20"/>
          <w:szCs w:val="20"/>
          <w:vertAlign w:val="subscript"/>
        </w:rPr>
        <w:t>HARQ</w:t>
      </w:r>
      <w:r w:rsidRPr="00CE59EB">
        <w:rPr>
          <w:rFonts w:ascii="Times New Roman" w:hAnsi="Times New Roman"/>
          <w:bCs/>
          <w:sz w:val="20"/>
          <w:szCs w:val="20"/>
        </w:rPr>
        <w:t xml:space="preserve"> (in ms) is the timing between DL data transmission and acknowledgement as specified in TS 38.213</w:t>
      </w:r>
    </w:p>
    <w:p w14:paraId="6F7C8DDC" w14:textId="77777777" w:rsidR="00CE59EB" w:rsidRPr="00CE59EB" w:rsidRDefault="00CE59EB" w:rsidP="00CE59EB">
      <w:pPr>
        <w:pStyle w:val="ListParagraph"/>
        <w:widowControl/>
        <w:numPr>
          <w:ilvl w:val="0"/>
          <w:numId w:val="36"/>
        </w:numPr>
        <w:overflowPunct w:val="0"/>
        <w:autoSpaceDE w:val="0"/>
        <w:autoSpaceDN w:val="0"/>
        <w:adjustRightInd w:val="0"/>
        <w:spacing w:after="120" w:line="259" w:lineRule="auto"/>
        <w:ind w:leftChars="378" w:left="1267"/>
        <w:jc w:val="left"/>
        <w:textAlignment w:val="baseline"/>
        <w:rPr>
          <w:rFonts w:ascii="Times New Roman" w:eastAsia="SimSun" w:hAnsi="Times New Roman"/>
          <w:sz w:val="20"/>
          <w:szCs w:val="20"/>
          <w:lang w:eastAsia="zh-CN"/>
        </w:rPr>
      </w:pPr>
      <w:r w:rsidRPr="00CE59EB">
        <w:rPr>
          <w:rFonts w:ascii="Times New Roman" w:hAnsi="Times New Roman"/>
          <w:sz w:val="20"/>
          <w:szCs w:val="20"/>
        </w:rPr>
        <w:t>T</w:t>
      </w:r>
      <w:r w:rsidRPr="00CE59EB">
        <w:rPr>
          <w:rFonts w:ascii="Times New Roman" w:hAnsi="Times New Roman"/>
          <w:sz w:val="20"/>
          <w:szCs w:val="20"/>
          <w:vertAlign w:val="subscript"/>
        </w:rPr>
        <w:t>activation_time</w:t>
      </w:r>
      <w:r w:rsidRPr="00CE59EB">
        <w:rPr>
          <w:rFonts w:ascii="Times New Roman" w:hAnsi="Times New Roman"/>
          <w:sz w:val="20"/>
          <w:szCs w:val="20"/>
        </w:rPr>
        <w:t xml:space="preserve"> </w:t>
      </w:r>
      <w:r w:rsidRPr="00CE59EB">
        <w:rPr>
          <w:rFonts w:ascii="Times New Roman" w:eastAsiaTheme="minorEastAsia" w:hAnsi="Times New Roman"/>
          <w:bCs/>
          <w:sz w:val="20"/>
          <w:szCs w:val="20"/>
          <w:lang w:eastAsia="zh-CN"/>
        </w:rPr>
        <w:t>for FR1</w:t>
      </w:r>
      <w:r w:rsidRPr="00CE59EB">
        <w:rPr>
          <w:rFonts w:ascii="Times New Roman" w:hAnsi="Times New Roman"/>
          <w:bCs/>
          <w:sz w:val="20"/>
          <w:szCs w:val="20"/>
        </w:rPr>
        <w:t>is the SCell activation delay as defined in section 8.3.2</w:t>
      </w:r>
      <w:r w:rsidRPr="00CE59EB">
        <w:rPr>
          <w:rFonts w:ascii="Times New Roman" w:eastAsiaTheme="minorEastAsia" w:hAnsi="Times New Roman"/>
          <w:bCs/>
          <w:sz w:val="20"/>
          <w:szCs w:val="20"/>
          <w:lang w:eastAsia="zh-CN"/>
        </w:rPr>
        <w:t xml:space="preserve">. </w:t>
      </w:r>
    </w:p>
    <w:p w14:paraId="185B14A7" w14:textId="77777777" w:rsidR="00CE59EB" w:rsidRPr="00CE59EB" w:rsidRDefault="00CE59EB" w:rsidP="00CE59EB">
      <w:pPr>
        <w:pStyle w:val="ListParagraph"/>
        <w:widowControl/>
        <w:numPr>
          <w:ilvl w:val="0"/>
          <w:numId w:val="36"/>
        </w:numPr>
        <w:overflowPunct w:val="0"/>
        <w:autoSpaceDE w:val="0"/>
        <w:autoSpaceDN w:val="0"/>
        <w:adjustRightInd w:val="0"/>
        <w:spacing w:after="120" w:line="259" w:lineRule="auto"/>
        <w:ind w:leftChars="378" w:left="1267"/>
        <w:jc w:val="left"/>
        <w:textAlignment w:val="baseline"/>
        <w:rPr>
          <w:rFonts w:ascii="Times New Roman" w:eastAsia="SimSun" w:hAnsi="Times New Roman"/>
          <w:sz w:val="20"/>
          <w:szCs w:val="20"/>
          <w:lang w:eastAsia="zh-CN"/>
        </w:rPr>
      </w:pPr>
      <w:r w:rsidRPr="00CE59EB">
        <w:rPr>
          <w:rFonts w:ascii="Times New Roman" w:hAnsi="Times New Roman"/>
          <w:sz w:val="20"/>
          <w:szCs w:val="20"/>
        </w:rPr>
        <w:t>T</w:t>
      </w:r>
      <w:r w:rsidRPr="00CE59EB">
        <w:rPr>
          <w:rFonts w:ascii="Times New Roman" w:hAnsi="Times New Roman"/>
          <w:sz w:val="20"/>
          <w:szCs w:val="20"/>
          <w:vertAlign w:val="subscript"/>
        </w:rPr>
        <w:t>activation_time</w:t>
      </w:r>
      <w:r w:rsidRPr="00CE59EB">
        <w:rPr>
          <w:rFonts w:ascii="Times New Roman" w:eastAsiaTheme="minorEastAsia" w:hAnsi="Times New Roman"/>
          <w:bCs/>
          <w:sz w:val="20"/>
          <w:szCs w:val="20"/>
          <w:lang w:eastAsia="zh-CN"/>
        </w:rPr>
        <w:t xml:space="preserve"> for FR2 will be updated based on the conclusions of issue 1-2-1, issue 1-2-2 and issue 1-2-3</w:t>
      </w:r>
      <w:r w:rsidRPr="00CE59EB">
        <w:rPr>
          <w:rFonts w:ascii="Times New Roman" w:hAnsi="Times New Roman"/>
          <w:bCs/>
          <w:sz w:val="20"/>
          <w:szCs w:val="20"/>
        </w:rPr>
        <w:t>.</w:t>
      </w:r>
      <w:r w:rsidRPr="00CE59EB">
        <w:rPr>
          <w:rFonts w:ascii="Times New Roman" w:eastAsiaTheme="minorEastAsia" w:hAnsi="Times New Roman"/>
          <w:bCs/>
          <w:sz w:val="20"/>
          <w:szCs w:val="20"/>
          <w:lang w:eastAsia="zh-CN"/>
        </w:rPr>
        <w:t xml:space="preserve"> </w:t>
      </w:r>
    </w:p>
    <w:p w14:paraId="79341B83" w14:textId="77777777" w:rsidR="00CE59EB" w:rsidRPr="00CE59EB" w:rsidRDefault="00CE59EB" w:rsidP="00CE59EB">
      <w:pPr>
        <w:pStyle w:val="ListParagraph"/>
        <w:widowControl/>
        <w:numPr>
          <w:ilvl w:val="0"/>
          <w:numId w:val="36"/>
        </w:numPr>
        <w:overflowPunct w:val="0"/>
        <w:autoSpaceDE w:val="0"/>
        <w:autoSpaceDN w:val="0"/>
        <w:adjustRightInd w:val="0"/>
        <w:spacing w:after="120" w:line="259" w:lineRule="auto"/>
        <w:ind w:leftChars="378" w:left="1267"/>
        <w:jc w:val="left"/>
        <w:textAlignment w:val="baseline"/>
        <w:rPr>
          <w:rFonts w:ascii="Times New Roman" w:eastAsia="SimSun" w:hAnsi="Times New Roman"/>
          <w:sz w:val="20"/>
          <w:szCs w:val="20"/>
          <w:lang w:eastAsia="zh-CN"/>
        </w:rPr>
      </w:pPr>
      <w:r w:rsidRPr="00CE59EB">
        <w:rPr>
          <w:rFonts w:ascii="Times New Roman" w:hAnsi="Times New Roman"/>
          <w:bCs/>
          <w:sz w:val="20"/>
          <w:szCs w:val="20"/>
        </w:rPr>
        <w:t>T</w:t>
      </w:r>
      <w:r w:rsidRPr="00CE59EB">
        <w:rPr>
          <w:rFonts w:ascii="Times New Roman" w:hAnsi="Times New Roman"/>
          <w:bCs/>
          <w:sz w:val="20"/>
          <w:szCs w:val="20"/>
          <w:vertAlign w:val="subscript"/>
        </w:rPr>
        <w:t>CSI</w:t>
      </w:r>
      <w:r w:rsidRPr="00CE59EB">
        <w:rPr>
          <w:rFonts w:ascii="Times New Roman" w:hAnsi="Times New Roman"/>
          <w:bCs/>
          <w:sz w:val="20"/>
          <w:szCs w:val="20"/>
          <w:vertAlign w:val="subscript"/>
          <w:lang w:eastAsia="zh-CN"/>
        </w:rPr>
        <w:t xml:space="preserve">_Reporting </w:t>
      </w:r>
      <w:r w:rsidRPr="00CE59EB">
        <w:rPr>
          <w:rFonts w:ascii="Times New Roman" w:hAnsi="Times New Roman"/>
          <w:bCs/>
          <w:sz w:val="20"/>
          <w:szCs w:val="20"/>
          <w:lang w:eastAsia="zh-CN"/>
        </w:rPr>
        <w:t>is specified in clause 8.3.2.</w:t>
      </w:r>
    </w:p>
    <w:p w14:paraId="5F10706A" w14:textId="77777777" w:rsidR="00CE59EB" w:rsidRPr="00CE59EB" w:rsidRDefault="00CE59EB" w:rsidP="00CE59EB">
      <w:pPr>
        <w:pStyle w:val="ListParagraph"/>
        <w:widowControl/>
        <w:numPr>
          <w:ilvl w:val="0"/>
          <w:numId w:val="36"/>
        </w:numPr>
        <w:overflowPunct w:val="0"/>
        <w:autoSpaceDE w:val="0"/>
        <w:autoSpaceDN w:val="0"/>
        <w:adjustRightInd w:val="0"/>
        <w:spacing w:after="120" w:line="259" w:lineRule="auto"/>
        <w:ind w:leftChars="378" w:left="1267"/>
        <w:jc w:val="left"/>
        <w:textAlignment w:val="baseline"/>
        <w:rPr>
          <w:rFonts w:ascii="Times New Roman" w:eastAsia="SimSun" w:hAnsi="Times New Roman"/>
          <w:sz w:val="20"/>
          <w:szCs w:val="20"/>
          <w:lang w:eastAsia="zh-CN"/>
        </w:rPr>
      </w:pPr>
      <w:r w:rsidRPr="00CE59EB">
        <w:rPr>
          <w:rFonts w:ascii="Times New Roman" w:hAnsi="Times New Roman"/>
          <w:bCs/>
          <w:sz w:val="20"/>
          <w:szCs w:val="20"/>
          <w:lang w:eastAsia="zh-CN"/>
        </w:rPr>
        <w:t xml:space="preserve"> </w:t>
      </w:r>
      <w:r w:rsidRPr="00CE59EB">
        <w:rPr>
          <w:rFonts w:ascii="Times New Roman" w:eastAsiaTheme="minorEastAsia" w:hAnsi="Times New Roman"/>
          <w:bCs/>
          <w:sz w:val="20"/>
          <w:szCs w:val="20"/>
          <w:lang w:eastAsia="zh-CN"/>
        </w:rPr>
        <w:t xml:space="preserve">FFS whether </w:t>
      </w:r>
      <w:r w:rsidRPr="00CE59EB">
        <w:rPr>
          <w:rFonts w:ascii="Times New Roman" w:hAnsi="Times New Roman"/>
          <w:bCs/>
          <w:sz w:val="20"/>
          <w:szCs w:val="20"/>
          <w:lang w:eastAsia="zh-CN"/>
        </w:rPr>
        <w:t xml:space="preserve">[X] </w:t>
      </w:r>
      <w:r w:rsidRPr="00CE59EB">
        <w:rPr>
          <w:rFonts w:ascii="Times New Roman" w:eastAsiaTheme="minorEastAsia" w:hAnsi="Times New Roman"/>
          <w:bCs/>
          <w:sz w:val="20"/>
          <w:szCs w:val="20"/>
          <w:lang w:eastAsia="zh-CN"/>
        </w:rPr>
        <w:t xml:space="preserve">which </w:t>
      </w:r>
      <w:r w:rsidRPr="00CE59EB">
        <w:rPr>
          <w:rFonts w:ascii="Times New Roman" w:hAnsi="Times New Roman"/>
          <w:bCs/>
          <w:sz w:val="20"/>
          <w:szCs w:val="20"/>
          <w:lang w:eastAsia="zh-CN"/>
        </w:rPr>
        <w:t>is the relaxation margin</w:t>
      </w:r>
      <w:r w:rsidRPr="00CE59EB">
        <w:rPr>
          <w:rFonts w:ascii="Times New Roman" w:eastAsiaTheme="minorEastAsia" w:hAnsi="Times New Roman"/>
          <w:bCs/>
          <w:sz w:val="20"/>
          <w:szCs w:val="20"/>
          <w:lang w:eastAsia="zh-CN"/>
        </w:rPr>
        <w:t xml:space="preserve"> for unknown cell is needed</w:t>
      </w:r>
      <w:r w:rsidRPr="00CE59EB">
        <w:rPr>
          <w:rFonts w:ascii="Times New Roman" w:hAnsi="Times New Roman"/>
          <w:bCs/>
          <w:sz w:val="20"/>
          <w:szCs w:val="20"/>
          <w:lang w:eastAsia="zh-CN"/>
        </w:rPr>
        <w:t>.</w:t>
      </w:r>
      <w:r w:rsidRPr="00CE59EB">
        <w:rPr>
          <w:rFonts w:ascii="Times New Roman" w:eastAsiaTheme="minorEastAsia" w:hAnsi="Times New Roman"/>
          <w:bCs/>
          <w:sz w:val="20"/>
          <w:szCs w:val="20"/>
          <w:lang w:eastAsia="zh-CN"/>
        </w:rPr>
        <w:t xml:space="preserve"> </w:t>
      </w:r>
    </w:p>
    <w:p w14:paraId="4BA127C0" w14:textId="77777777" w:rsidR="00CE59EB" w:rsidRPr="00CE59EB" w:rsidRDefault="00CE59EB" w:rsidP="00CE59EB">
      <w:pPr>
        <w:pStyle w:val="Heading3"/>
        <w:rPr>
          <w:rFonts w:ascii="Times New Roman" w:eastAsiaTheme="minorEastAsia" w:hAnsi="Times New Roman"/>
          <w:b/>
          <w:sz w:val="20"/>
          <w:u w:val="single"/>
        </w:rPr>
      </w:pPr>
      <w:r w:rsidRPr="00CE59EB">
        <w:rPr>
          <w:rFonts w:ascii="Times New Roman" w:hAnsi="Times New Roman"/>
          <w:sz w:val="20"/>
          <w:u w:val="single"/>
          <w:lang w:eastAsia="ko-KR"/>
        </w:rPr>
        <w:t>Issue 1-</w:t>
      </w:r>
      <w:r w:rsidRPr="00CE59EB">
        <w:rPr>
          <w:rFonts w:ascii="Times New Roman" w:hAnsi="Times New Roman"/>
          <w:sz w:val="20"/>
          <w:u w:val="single"/>
        </w:rPr>
        <w:t>3</w:t>
      </w:r>
      <w:r w:rsidRPr="00CE59EB">
        <w:rPr>
          <w:rFonts w:ascii="Times New Roman" w:hAnsi="Times New Roman"/>
          <w:sz w:val="20"/>
          <w:u w:val="single"/>
          <w:lang w:eastAsia="ko-KR"/>
        </w:rPr>
        <w:t xml:space="preserve">-1: The </w:t>
      </w:r>
      <w:r w:rsidRPr="00CE59EB">
        <w:rPr>
          <w:rFonts w:ascii="Times New Roman" w:hAnsi="Times New Roman"/>
          <w:sz w:val="20"/>
          <w:u w:val="single"/>
        </w:rPr>
        <w:t>PUCCH</w:t>
      </w:r>
      <w:r w:rsidRPr="00CE59EB">
        <w:rPr>
          <w:rFonts w:ascii="Times New Roman" w:hAnsi="Times New Roman"/>
          <w:sz w:val="20"/>
          <w:u w:val="single"/>
          <w:lang w:eastAsia="ko-KR"/>
        </w:rPr>
        <w:t xml:space="preserve"> SCell activation requirements for invalid TA case</w:t>
      </w:r>
    </w:p>
    <w:p w14:paraId="007ECB7E" w14:textId="77777777" w:rsidR="00CE59EB" w:rsidRPr="00CE59EB" w:rsidRDefault="00CE59EB" w:rsidP="00CE59EB">
      <w:pPr>
        <w:rPr>
          <w:rFonts w:eastAsiaTheme="minorEastAsia"/>
          <w:i/>
          <w:sz w:val="20"/>
          <w:szCs w:val="20"/>
        </w:rPr>
      </w:pPr>
      <w:r w:rsidRPr="00CE59EB">
        <w:rPr>
          <w:rFonts w:eastAsiaTheme="minorEastAsia"/>
          <w:i/>
          <w:sz w:val="20"/>
          <w:szCs w:val="20"/>
        </w:rPr>
        <w:t>Agreements:</w:t>
      </w:r>
    </w:p>
    <w:p w14:paraId="1B5152FA" w14:textId="77777777" w:rsidR="00CE59EB" w:rsidRPr="00CE59EB" w:rsidRDefault="00CE59EB" w:rsidP="00CE59EB">
      <w:pPr>
        <w:pStyle w:val="ListParagraph"/>
        <w:widowControl/>
        <w:numPr>
          <w:ilvl w:val="0"/>
          <w:numId w:val="43"/>
        </w:numPr>
        <w:overflowPunct w:val="0"/>
        <w:autoSpaceDE w:val="0"/>
        <w:autoSpaceDN w:val="0"/>
        <w:adjustRightInd w:val="0"/>
        <w:spacing w:after="180"/>
        <w:ind w:leftChars="0"/>
        <w:jc w:val="left"/>
        <w:textAlignment w:val="baseline"/>
        <w:rPr>
          <w:rFonts w:ascii="Times New Roman" w:eastAsia="SimSun" w:hAnsi="Times New Roman"/>
          <w:sz w:val="20"/>
          <w:szCs w:val="20"/>
          <w:lang w:eastAsia="zh-CN"/>
        </w:rPr>
      </w:pPr>
      <w:r w:rsidRPr="00CE59EB">
        <w:rPr>
          <w:rFonts w:ascii="Times New Roman" w:hAnsi="Times New Roman"/>
          <w:bCs/>
          <w:sz w:val="20"/>
          <w:szCs w:val="20"/>
          <w:lang w:eastAsia="zh-CN"/>
        </w:rPr>
        <w:t xml:space="preserve">The UE shall be capable to perform downlink actions related to the SCell activation command for the SCell being activated on the PUCCH SCell no later than in slot </w:t>
      </w:r>
      <m:oMath>
        <m:r>
          <m:rPr>
            <m:sty m:val="p"/>
          </m:rPr>
          <w:rPr>
            <w:rFonts w:ascii="Cambria Math" w:hAnsi="Cambria Math"/>
            <w:sz w:val="20"/>
            <w:szCs w:val="20"/>
            <w:lang w:eastAsia="zh-CN"/>
          </w:rPr>
          <m:t>n</m:t>
        </m:r>
        <m:r>
          <m:rPr>
            <m:sty m:val="p"/>
          </m:rPr>
          <w:rPr>
            <w:rFonts w:ascii="Cambria Math" w:hAnsi="Cambria Math"/>
            <w:sz w:val="20"/>
            <w:szCs w:val="20"/>
          </w:rPr>
          <m:t>+</m:t>
        </m:r>
        <m:f>
          <m:fPr>
            <m:ctrlPr>
              <w:rPr>
                <w:rFonts w:ascii="Cambria Math" w:hAnsi="Cambria Math"/>
                <w:bCs/>
                <w:sz w:val="20"/>
                <w:szCs w:val="20"/>
              </w:rPr>
            </m:ctrlPr>
          </m:fPr>
          <m:num>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HARQ</m:t>
                </m:r>
              </m:sub>
            </m:sSub>
            <m:r>
              <w:rPr>
                <w:rFonts w:ascii="Cambria Math" w:hAnsi="Cambria Math"/>
                <w:sz w:val="20"/>
                <w:szCs w:val="20"/>
              </w:rPr>
              <m:t>+</m:t>
            </m:r>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activation_time+[X]</m:t>
                </m:r>
              </m:sub>
            </m:sSub>
          </m:num>
          <m:den>
            <m:r>
              <w:rPr>
                <w:rFonts w:ascii="Cambria Math" w:hAnsi="Cambria Math"/>
                <w:sz w:val="20"/>
                <w:szCs w:val="20"/>
              </w:rPr>
              <m:t>NR slot length</m:t>
            </m:r>
          </m:den>
        </m:f>
      </m:oMath>
      <w:r w:rsidRPr="00CE59EB">
        <w:rPr>
          <w:rFonts w:ascii="Times New Roman" w:hAnsi="Times New Roman"/>
          <w:bCs/>
          <w:sz w:val="20"/>
          <w:szCs w:val="20"/>
        </w:rPr>
        <w:t>.</w:t>
      </w:r>
    </w:p>
    <w:p w14:paraId="19E90F20" w14:textId="77777777" w:rsidR="00CE59EB" w:rsidRPr="00CE59EB" w:rsidRDefault="00CE59EB" w:rsidP="00CE59EB">
      <w:pPr>
        <w:pStyle w:val="ListParagraph"/>
        <w:widowControl/>
        <w:numPr>
          <w:ilvl w:val="1"/>
          <w:numId w:val="43"/>
        </w:numPr>
        <w:overflowPunct w:val="0"/>
        <w:autoSpaceDE w:val="0"/>
        <w:autoSpaceDN w:val="0"/>
        <w:adjustRightInd w:val="0"/>
        <w:spacing w:after="120" w:line="259" w:lineRule="auto"/>
        <w:ind w:leftChars="0"/>
        <w:jc w:val="left"/>
        <w:textAlignment w:val="baseline"/>
        <w:rPr>
          <w:rFonts w:ascii="Times New Roman" w:eastAsiaTheme="minorEastAsia" w:hAnsi="Times New Roman"/>
          <w:sz w:val="20"/>
          <w:szCs w:val="20"/>
          <w:lang w:eastAsia="zh-CN"/>
        </w:rPr>
      </w:pPr>
      <w:r w:rsidRPr="00CE59EB">
        <w:rPr>
          <w:rFonts w:ascii="Times New Roman" w:hAnsi="Times New Roman"/>
          <w:bCs/>
          <w:sz w:val="20"/>
          <w:szCs w:val="20"/>
          <w:lang w:eastAsia="zh-CN"/>
        </w:rPr>
        <w:t>The UE shall be capable to perform uplink actions related to the SCell activation command for the SCell being activated on the PUCCH SCell no later than in slot</w:t>
      </w:r>
      <w:r w:rsidRPr="00CE59EB">
        <w:rPr>
          <w:rFonts w:ascii="Times New Roman" w:hAnsi="Times New Roman"/>
          <w:bCs/>
          <w:sz w:val="20"/>
          <w:szCs w:val="20"/>
        </w:rPr>
        <w:t xml:space="preserve"> </w:t>
      </w:r>
      <m:oMath>
        <m:r>
          <m:rPr>
            <m:sty m:val="p"/>
          </m:rPr>
          <w:rPr>
            <w:rFonts w:ascii="Cambria Math" w:hAnsi="Cambria Math"/>
            <w:sz w:val="20"/>
            <w:szCs w:val="20"/>
          </w:rPr>
          <m:t>n+</m:t>
        </m:r>
        <m:f>
          <m:fPr>
            <m:ctrlPr>
              <w:rPr>
                <w:rFonts w:ascii="Cambria Math" w:hAnsi="Cambria Math"/>
                <w:bCs/>
                <w:sz w:val="20"/>
                <w:szCs w:val="20"/>
              </w:rPr>
            </m:ctrlPr>
          </m:fPr>
          <m:num>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HARQ</m:t>
                </m:r>
              </m:sub>
            </m:sSub>
            <m:r>
              <w:rPr>
                <w:rFonts w:ascii="Cambria Math" w:hAnsi="Cambria Math"/>
                <w:sz w:val="20"/>
                <w:szCs w:val="20"/>
              </w:rPr>
              <m:t>+</m:t>
            </m:r>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activation_time</m:t>
                </m:r>
              </m:sub>
            </m:sSub>
            <m:r>
              <w:rPr>
                <w:rFonts w:ascii="Cambria Math" w:hAnsi="Cambria Math"/>
                <w:sz w:val="20"/>
                <w:szCs w:val="20"/>
              </w:rPr>
              <m:t>+</m:t>
            </m:r>
            <m:d>
              <m:dPr>
                <m:begChr m:val="["/>
                <m:endChr m:val="]"/>
                <m:ctrlPr>
                  <w:rPr>
                    <w:rFonts w:ascii="Cambria Math" w:hAnsi="Cambria Math"/>
                    <w:i/>
                    <w:sz w:val="20"/>
                    <w:szCs w:val="20"/>
                  </w:rPr>
                </m:ctrlPr>
              </m:dPr>
              <m:e>
                <m:sSub>
                  <m:sSubPr>
                    <m:ctrlPr>
                      <w:rPr>
                        <w:rFonts w:ascii="Cambria Math" w:eastAsiaTheme="minorEastAsia" w:hAnsi="Cambria Math"/>
                        <w:sz w:val="20"/>
                        <w:szCs w:val="20"/>
                        <w:lang w:val="pl-PL"/>
                      </w:rPr>
                    </m:ctrlPr>
                  </m:sSubPr>
                  <m:e>
                    <m:r>
                      <w:rPr>
                        <w:rFonts w:ascii="Cambria Math" w:eastAsiaTheme="minorEastAsia" w:hAnsi="Cambria Math"/>
                        <w:sz w:val="20"/>
                        <w:szCs w:val="20"/>
                        <w:lang w:val="pl-PL"/>
                      </w:rPr>
                      <m:t>T</m:t>
                    </m:r>
                  </m:e>
                  <m:sub>
                    <m:r>
                      <m:rPr>
                        <m:sty m:val="p"/>
                      </m:rPr>
                      <w:rPr>
                        <w:rFonts w:ascii="Cambria Math" w:eastAsiaTheme="minorEastAsia" w:hAnsi="Cambria Math"/>
                        <w:sz w:val="20"/>
                        <w:szCs w:val="20"/>
                        <w:lang w:val="pl-PL" w:eastAsia="zh-CN"/>
                      </w:rPr>
                      <m:t>PDCCH</m:t>
                    </m:r>
                  </m:sub>
                </m:sSub>
              </m:e>
            </m:d>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X</m:t>
                </m:r>
              </m:e>
            </m:d>
            <m:r>
              <w:rPr>
                <w:rFonts w:ascii="Cambria Math" w:hAnsi="Cambria Math"/>
                <w:sz w:val="20"/>
                <w:szCs w:val="20"/>
              </w:rPr>
              <m:t>+</m:t>
            </m:r>
            <m:func>
              <m:funcPr>
                <m:ctrlPr>
                  <w:rPr>
                    <w:rFonts w:ascii="Cambria Math" w:hAnsi="Cambria Math"/>
                    <w:sz w:val="20"/>
                    <w:szCs w:val="20"/>
                  </w:rPr>
                </m:ctrlPr>
              </m:funcPr>
              <m:fName>
                <m:r>
                  <m:rPr>
                    <m:sty m:val="p"/>
                  </m:rPr>
                  <w:rPr>
                    <w:rFonts w:ascii="Cambria Math" w:hAnsi="Cambria Math"/>
                    <w:sz w:val="20"/>
                    <w:szCs w:val="20"/>
                  </w:rPr>
                  <m:t>max</m:t>
                </m:r>
                <m:ctrlPr>
                  <w:rPr>
                    <w:rFonts w:ascii="Cambria Math" w:hAnsi="Cambria Math"/>
                    <w:i/>
                    <w:sz w:val="20"/>
                    <w:szCs w:val="20"/>
                  </w:rPr>
                </m:ctrlPr>
              </m:fName>
              <m:e>
                <m:d>
                  <m:dPr>
                    <m:ctrlPr>
                      <w:rPr>
                        <w:rFonts w:ascii="Cambria Math" w:hAnsi="Cambria Math"/>
                        <w:i/>
                        <w:sz w:val="20"/>
                        <w:szCs w:val="20"/>
                      </w:rPr>
                    </m:ctrlPr>
                  </m:dPr>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T</m:t>
                            </m:r>
                          </m:e>
                          <m:sub>
                            <m:r>
                              <m:rPr>
                                <m:sty m:val="p"/>
                              </m:rPr>
                              <w:rPr>
                                <w:rFonts w:ascii="Cambria Math" w:eastAsiaTheme="minorEastAsia" w:hAnsi="Cambria Math"/>
                                <w:sz w:val="20"/>
                                <w:szCs w:val="20"/>
                                <w:vertAlign w:val="subscript"/>
                                <w:lang w:eastAsia="zh-CN"/>
                              </w:rPr>
                              <m:t>first_available_CSI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eastAsiaTheme="minorEastAsia" w:hAnsi="Cambria Math"/>
                                <w:sz w:val="20"/>
                                <w:szCs w:val="20"/>
                                <w:vertAlign w:val="subscript"/>
                                <w:lang w:eastAsia="zh-CN"/>
                              </w:rPr>
                              <m:t>CSI_processing</m:t>
                            </m:r>
                          </m:sub>
                        </m:sSub>
                      </m:e>
                    </m:d>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T1+ T2+T3</m:t>
                        </m:r>
                      </m:e>
                    </m:d>
                  </m:e>
                </m:d>
              </m:e>
            </m:func>
            <m:r>
              <w:rPr>
                <w:rFonts w:ascii="Cambria Math" w:hAnsi="Cambria Math"/>
                <w:sz w:val="20"/>
                <w:szCs w:val="20"/>
              </w:rPr>
              <m:t>+</m:t>
            </m:r>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CSI_reporting_after</m:t>
                </m:r>
              </m:sub>
            </m:sSub>
          </m:num>
          <m:den>
            <m:r>
              <w:rPr>
                <w:rFonts w:ascii="Cambria Math" w:hAnsi="Cambria Math"/>
                <w:sz w:val="20"/>
                <w:szCs w:val="20"/>
              </w:rPr>
              <m:t>NR slot length</m:t>
            </m:r>
          </m:den>
        </m:f>
      </m:oMath>
      <w:r w:rsidRPr="00CE59EB">
        <w:rPr>
          <w:rFonts w:ascii="Times New Roman" w:hAnsi="Times New Roman"/>
          <w:bCs/>
          <w:sz w:val="20"/>
          <w:szCs w:val="20"/>
          <w:lang w:eastAsia="zh-CN"/>
        </w:rPr>
        <w:t>.</w:t>
      </w:r>
    </w:p>
    <w:p w14:paraId="1CF5F67D" w14:textId="77777777" w:rsidR="00CE59EB" w:rsidRPr="00CE59EB" w:rsidRDefault="00CE59EB" w:rsidP="00CE59EB">
      <w:pPr>
        <w:pStyle w:val="ListParagraph"/>
        <w:widowControl/>
        <w:numPr>
          <w:ilvl w:val="1"/>
          <w:numId w:val="43"/>
        </w:numPr>
        <w:overflowPunct w:val="0"/>
        <w:autoSpaceDE w:val="0"/>
        <w:autoSpaceDN w:val="0"/>
        <w:adjustRightInd w:val="0"/>
        <w:spacing w:after="120" w:line="259" w:lineRule="auto"/>
        <w:ind w:leftChars="0"/>
        <w:jc w:val="left"/>
        <w:textAlignment w:val="baseline"/>
        <w:rPr>
          <w:rFonts w:ascii="Times New Roman" w:eastAsiaTheme="minorEastAsia" w:hAnsi="Times New Roman"/>
          <w:sz w:val="20"/>
          <w:szCs w:val="20"/>
          <w:lang w:eastAsia="zh-CN"/>
        </w:rPr>
      </w:pPr>
      <w:r w:rsidRPr="00CE59EB">
        <w:rPr>
          <w:rFonts w:ascii="Times New Roman" w:eastAsiaTheme="minorEastAsia" w:hAnsi="Times New Roman"/>
          <w:sz w:val="20"/>
          <w:szCs w:val="20"/>
          <w:lang w:eastAsia="zh-CN"/>
        </w:rPr>
        <w:t>T</w:t>
      </w:r>
      <w:r w:rsidRPr="00CE59EB">
        <w:rPr>
          <w:rFonts w:ascii="Times New Roman" w:eastAsiaTheme="minorEastAsia" w:hAnsi="Times New Roman"/>
          <w:sz w:val="20"/>
          <w:szCs w:val="20"/>
          <w:vertAlign w:val="subscript"/>
          <w:lang w:eastAsia="zh-CN"/>
        </w:rPr>
        <w:t>first_available_CSI</w:t>
      </w:r>
      <w:r w:rsidRPr="00CE59EB">
        <w:rPr>
          <w:rFonts w:ascii="Times New Roman" w:eastAsiaTheme="minorEastAsia" w:hAnsi="Times New Roman"/>
          <w:sz w:val="20"/>
          <w:szCs w:val="20"/>
          <w:lang w:eastAsia="zh-CN"/>
        </w:rPr>
        <w:t xml:space="preserve">: </w:t>
      </w:r>
      <w:r w:rsidRPr="00CE59EB">
        <w:rPr>
          <w:rFonts w:ascii="Times New Roman" w:eastAsia="Yu Mincho" w:hAnsi="Times New Roman"/>
          <w:sz w:val="20"/>
          <w:szCs w:val="20"/>
        </w:rPr>
        <w:t xml:space="preserve">uncertainty in acquiring the first available downlink CSI reference resource </w:t>
      </w:r>
      <w:r w:rsidRPr="00CE59EB">
        <w:rPr>
          <w:rFonts w:ascii="Times New Roman" w:eastAsia="Yu Mincho" w:hAnsi="Times New Roman"/>
          <w:sz w:val="20"/>
          <w:szCs w:val="20"/>
          <w:u w:val="single"/>
        </w:rPr>
        <w:t>after T</w:t>
      </w:r>
      <w:r w:rsidRPr="00CE59EB">
        <w:rPr>
          <w:rFonts w:ascii="Times New Roman" w:eastAsia="Yu Mincho" w:hAnsi="Times New Roman"/>
          <w:sz w:val="20"/>
          <w:szCs w:val="20"/>
          <w:u w:val="single"/>
          <w:vertAlign w:val="subscript"/>
        </w:rPr>
        <w:t>activation_time</w:t>
      </w:r>
      <w:r w:rsidRPr="00CE59EB">
        <w:rPr>
          <w:rFonts w:ascii="Times New Roman" w:eastAsia="Yu Mincho" w:hAnsi="Times New Roman"/>
          <w:sz w:val="20"/>
          <w:szCs w:val="20"/>
        </w:rPr>
        <w:t xml:space="preserve">, </w:t>
      </w:r>
    </w:p>
    <w:p w14:paraId="22FDC98E" w14:textId="77777777" w:rsidR="00CE59EB" w:rsidRPr="00CE59EB" w:rsidRDefault="00CE59EB" w:rsidP="00CE59EB">
      <w:pPr>
        <w:pStyle w:val="ListParagraph"/>
        <w:widowControl/>
        <w:numPr>
          <w:ilvl w:val="1"/>
          <w:numId w:val="43"/>
        </w:numPr>
        <w:overflowPunct w:val="0"/>
        <w:autoSpaceDE w:val="0"/>
        <w:autoSpaceDN w:val="0"/>
        <w:adjustRightInd w:val="0"/>
        <w:spacing w:after="120" w:line="259" w:lineRule="auto"/>
        <w:ind w:leftChars="0"/>
        <w:jc w:val="left"/>
        <w:textAlignment w:val="baseline"/>
        <w:rPr>
          <w:rFonts w:ascii="Times New Roman" w:eastAsiaTheme="minorEastAsia" w:hAnsi="Times New Roman"/>
          <w:sz w:val="20"/>
          <w:szCs w:val="20"/>
          <w:lang w:eastAsia="zh-CN"/>
        </w:rPr>
      </w:pPr>
      <w:r w:rsidRPr="00CE59EB">
        <w:rPr>
          <w:rFonts w:ascii="Times New Roman" w:eastAsiaTheme="minorEastAsia" w:hAnsi="Times New Roman"/>
          <w:sz w:val="20"/>
          <w:szCs w:val="20"/>
          <w:lang w:eastAsia="zh-CN"/>
        </w:rPr>
        <w:t>T</w:t>
      </w:r>
      <w:r w:rsidRPr="00CE59EB">
        <w:rPr>
          <w:rFonts w:ascii="Times New Roman" w:eastAsiaTheme="minorEastAsia" w:hAnsi="Times New Roman"/>
          <w:sz w:val="20"/>
          <w:szCs w:val="20"/>
          <w:vertAlign w:val="subscript"/>
          <w:lang w:eastAsia="zh-CN"/>
        </w:rPr>
        <w:t>CSI_processing</w:t>
      </w:r>
      <w:r w:rsidRPr="00CE59EB">
        <w:rPr>
          <w:rFonts w:ascii="Times New Roman" w:eastAsiaTheme="minorEastAsia" w:hAnsi="Times New Roman"/>
          <w:sz w:val="20"/>
          <w:szCs w:val="20"/>
          <w:lang w:eastAsia="zh-CN"/>
        </w:rPr>
        <w:t xml:space="preserve">: </w:t>
      </w:r>
      <w:r w:rsidRPr="00CE59EB">
        <w:rPr>
          <w:rFonts w:ascii="Times New Roman" w:eastAsia="Yu Mincho" w:hAnsi="Times New Roman"/>
          <w:sz w:val="20"/>
          <w:szCs w:val="20"/>
        </w:rPr>
        <w:t>UE processing time for CSI reporting</w:t>
      </w:r>
    </w:p>
    <w:p w14:paraId="7D2A07E3" w14:textId="77777777" w:rsidR="00CE59EB" w:rsidRPr="00CE59EB" w:rsidRDefault="00CE59EB" w:rsidP="00CE59EB">
      <w:pPr>
        <w:pStyle w:val="ListParagraph"/>
        <w:widowControl/>
        <w:numPr>
          <w:ilvl w:val="1"/>
          <w:numId w:val="43"/>
        </w:numPr>
        <w:overflowPunct w:val="0"/>
        <w:autoSpaceDE w:val="0"/>
        <w:autoSpaceDN w:val="0"/>
        <w:adjustRightInd w:val="0"/>
        <w:spacing w:after="120" w:line="259" w:lineRule="auto"/>
        <w:ind w:leftChars="0"/>
        <w:jc w:val="left"/>
        <w:textAlignment w:val="baseline"/>
        <w:rPr>
          <w:rFonts w:ascii="Times New Roman" w:eastAsiaTheme="minorEastAsia" w:hAnsi="Times New Roman"/>
          <w:sz w:val="20"/>
          <w:szCs w:val="20"/>
          <w:lang w:eastAsia="zh-CN"/>
        </w:rPr>
      </w:pPr>
      <w:r w:rsidRPr="00CE59EB">
        <w:rPr>
          <w:rFonts w:ascii="Times New Roman" w:eastAsiaTheme="minorEastAsia" w:hAnsi="Times New Roman"/>
          <w:sz w:val="20"/>
          <w:szCs w:val="20"/>
          <w:lang w:eastAsia="zh-CN"/>
        </w:rPr>
        <w:t>T</w:t>
      </w:r>
      <w:r w:rsidRPr="00CE59EB">
        <w:rPr>
          <w:rFonts w:ascii="Times New Roman" w:eastAsiaTheme="minorEastAsia" w:hAnsi="Times New Roman"/>
          <w:sz w:val="20"/>
          <w:szCs w:val="20"/>
          <w:vertAlign w:val="subscript"/>
          <w:lang w:eastAsia="zh-CN"/>
        </w:rPr>
        <w:t>CSI_reporting_after</w:t>
      </w:r>
      <w:r w:rsidRPr="00CE59EB">
        <w:rPr>
          <w:rFonts w:ascii="Times New Roman" w:eastAsiaTheme="minorEastAsia" w:hAnsi="Times New Roman"/>
          <w:sz w:val="20"/>
          <w:szCs w:val="20"/>
          <w:lang w:eastAsia="zh-CN"/>
        </w:rPr>
        <w:t xml:space="preserve">: </w:t>
      </w:r>
      <w:r w:rsidRPr="00CE59EB">
        <w:rPr>
          <w:rFonts w:ascii="Times New Roman" w:eastAsia="Yu Mincho" w:hAnsi="Times New Roman"/>
          <w:sz w:val="20"/>
          <w:szCs w:val="20"/>
        </w:rPr>
        <w:t xml:space="preserve">uncertainty in acquiring the first available CSI reporting resources </w:t>
      </w:r>
      <w:r w:rsidRPr="00CE59EB">
        <w:rPr>
          <w:rFonts w:ascii="Times New Roman" w:eastAsia="Yu Mincho" w:hAnsi="Times New Roman"/>
          <w:sz w:val="20"/>
          <w:szCs w:val="20"/>
          <w:u w:val="single"/>
        </w:rPr>
        <w:t>after T3</w:t>
      </w:r>
      <w:r w:rsidRPr="00CE59EB">
        <w:rPr>
          <w:rFonts w:ascii="Times New Roman" w:eastAsia="Yu Mincho" w:hAnsi="Times New Roman"/>
          <w:sz w:val="20"/>
          <w:szCs w:val="20"/>
        </w:rPr>
        <w:t xml:space="preserve"> as specified in TS 38.331</w:t>
      </w:r>
    </w:p>
    <w:p w14:paraId="507D99F8" w14:textId="77777777" w:rsidR="00CE59EB" w:rsidRPr="00CE59EB" w:rsidRDefault="00CE59EB" w:rsidP="00CE59EB">
      <w:pPr>
        <w:pStyle w:val="ListParagraph"/>
        <w:widowControl/>
        <w:numPr>
          <w:ilvl w:val="0"/>
          <w:numId w:val="36"/>
        </w:numPr>
        <w:spacing w:after="120" w:line="259" w:lineRule="auto"/>
        <w:ind w:leftChars="388" w:left="1291"/>
        <w:jc w:val="left"/>
        <w:rPr>
          <w:rFonts w:ascii="Times New Roman" w:eastAsia="SimSun" w:hAnsi="Times New Roman"/>
          <w:sz w:val="20"/>
          <w:szCs w:val="20"/>
          <w:lang w:eastAsia="zh-CN"/>
        </w:rPr>
      </w:pPr>
      <w:r w:rsidRPr="00CE59EB">
        <w:rPr>
          <w:rFonts w:ascii="Times New Roman" w:eastAsia="SimSun" w:hAnsi="Times New Roman"/>
          <w:sz w:val="20"/>
          <w:szCs w:val="20"/>
          <w:lang w:eastAsia="zh-CN"/>
        </w:rPr>
        <w:t xml:space="preserve">FFS: whether [X] which is the relaxation margin for unknown cell case is needed. </w:t>
      </w:r>
    </w:p>
    <w:p w14:paraId="7D88A31F" w14:textId="77777777" w:rsidR="00CE59EB" w:rsidRPr="00CE59EB" w:rsidRDefault="00CE59EB" w:rsidP="00CE59EB">
      <w:pPr>
        <w:pStyle w:val="ListParagraph"/>
        <w:widowControl/>
        <w:numPr>
          <w:ilvl w:val="0"/>
          <w:numId w:val="36"/>
        </w:numPr>
        <w:spacing w:after="120" w:line="259" w:lineRule="auto"/>
        <w:ind w:leftChars="388" w:left="1291"/>
        <w:jc w:val="left"/>
        <w:rPr>
          <w:rFonts w:ascii="Times New Roman" w:eastAsia="SimSun" w:hAnsi="Times New Roman"/>
          <w:sz w:val="20"/>
          <w:szCs w:val="20"/>
          <w:lang w:eastAsia="zh-CN"/>
        </w:rPr>
      </w:pPr>
      <w:r w:rsidRPr="00CE59EB">
        <w:rPr>
          <w:rFonts w:ascii="Times New Roman" w:eastAsia="SimSun" w:hAnsi="Times New Roman"/>
          <w:sz w:val="20"/>
          <w:szCs w:val="20"/>
          <w:lang w:eastAsia="zh-CN"/>
        </w:rPr>
        <w:t>FFS: whether [</w:t>
      </w:r>
      <m:oMath>
        <m:sSub>
          <m:sSubPr>
            <m:ctrlPr>
              <w:rPr>
                <w:rFonts w:ascii="Cambria Math" w:eastAsiaTheme="minorEastAsia" w:hAnsi="Cambria Math"/>
                <w:sz w:val="20"/>
                <w:szCs w:val="20"/>
                <w:lang w:val="pl-PL"/>
              </w:rPr>
            </m:ctrlPr>
          </m:sSubPr>
          <m:e>
            <m:r>
              <w:rPr>
                <w:rFonts w:ascii="Cambria Math" w:eastAsiaTheme="minorEastAsia" w:hAnsi="Cambria Math"/>
                <w:sz w:val="20"/>
                <w:szCs w:val="20"/>
                <w:lang w:val="pl-PL"/>
              </w:rPr>
              <m:t>T</m:t>
            </m:r>
          </m:e>
          <m:sub>
            <m:r>
              <m:rPr>
                <m:sty m:val="p"/>
              </m:rPr>
              <w:rPr>
                <w:rFonts w:ascii="Cambria Math" w:eastAsiaTheme="minorEastAsia" w:hAnsi="Cambria Math"/>
                <w:sz w:val="20"/>
                <w:szCs w:val="20"/>
                <w:lang w:val="pl-PL" w:eastAsia="zh-CN"/>
              </w:rPr>
              <m:t>PDCCH</m:t>
            </m:r>
          </m:sub>
        </m:sSub>
      </m:oMath>
      <w:r w:rsidRPr="00CE59EB">
        <w:rPr>
          <w:rFonts w:ascii="Times New Roman" w:eastAsia="SimSun" w:hAnsi="Times New Roman"/>
          <w:sz w:val="20"/>
          <w:szCs w:val="20"/>
          <w:lang w:eastAsia="zh-CN"/>
        </w:rPr>
        <w:t xml:space="preserve">] which is the delay uncertainty for PDCCH order receiving is needed. </w:t>
      </w:r>
    </w:p>
    <w:p w14:paraId="7DE6C8E8" w14:textId="77777777" w:rsidR="00CE59EB" w:rsidRPr="00CE59EB" w:rsidRDefault="00CE59EB" w:rsidP="00CE59EB">
      <w:pPr>
        <w:pStyle w:val="Heading3"/>
        <w:rPr>
          <w:rFonts w:ascii="Times New Roman" w:eastAsiaTheme="minorEastAsia" w:hAnsi="Times New Roman"/>
          <w:b/>
          <w:sz w:val="20"/>
          <w:u w:val="single"/>
        </w:rPr>
      </w:pPr>
      <w:r w:rsidRPr="00CE59EB">
        <w:rPr>
          <w:rFonts w:ascii="Times New Roman" w:hAnsi="Times New Roman"/>
          <w:sz w:val="20"/>
          <w:u w:val="single"/>
          <w:lang w:eastAsia="ko-KR"/>
        </w:rPr>
        <w:t>Issue 1-</w:t>
      </w:r>
      <w:r w:rsidRPr="00CE59EB">
        <w:rPr>
          <w:rFonts w:ascii="Times New Roman" w:hAnsi="Times New Roman"/>
          <w:sz w:val="20"/>
          <w:u w:val="single"/>
        </w:rPr>
        <w:t>3-2</w:t>
      </w:r>
      <w:r w:rsidRPr="00CE59EB">
        <w:rPr>
          <w:rFonts w:ascii="Times New Roman" w:hAnsi="Times New Roman"/>
          <w:sz w:val="20"/>
          <w:u w:val="single"/>
          <w:lang w:eastAsia="ko-KR"/>
        </w:rPr>
        <w:t>:</w:t>
      </w:r>
      <w:r w:rsidRPr="00CE59EB">
        <w:rPr>
          <w:rFonts w:ascii="Times New Roman" w:hAnsi="Times New Roman"/>
          <w:sz w:val="20"/>
          <w:u w:val="single"/>
        </w:rPr>
        <w:t xml:space="preserve"> </w:t>
      </w:r>
      <w:r w:rsidRPr="00CE59EB">
        <w:rPr>
          <w:rFonts w:ascii="Times New Roman" w:hAnsi="Times New Roman"/>
          <w:sz w:val="20"/>
          <w:u w:val="single"/>
          <w:lang w:eastAsia="ko-KR"/>
        </w:rPr>
        <w:t>the delay for obtaining a valid TA command for the sTAG to which the SCell configured with PUCCH belongs</w:t>
      </w:r>
      <w:r w:rsidRPr="00CE59EB">
        <w:rPr>
          <w:rFonts w:ascii="Times New Roman" w:hAnsi="Times New Roman"/>
          <w:sz w:val="20"/>
          <w:u w:val="single"/>
        </w:rPr>
        <w:t xml:space="preserve"> (i.e. T</w:t>
      </w:r>
      <w:r w:rsidRPr="00CE59EB">
        <w:rPr>
          <w:rFonts w:ascii="Times New Roman" w:hAnsi="Times New Roman"/>
          <w:sz w:val="20"/>
          <w:u w:val="single"/>
          <w:vertAlign w:val="subscript"/>
        </w:rPr>
        <w:t>2</w:t>
      </w:r>
      <w:r w:rsidRPr="00CE59EB">
        <w:rPr>
          <w:rFonts w:ascii="Times New Roman" w:hAnsi="Times New Roman"/>
          <w:sz w:val="20"/>
          <w:u w:val="single"/>
        </w:rPr>
        <w:t>)</w:t>
      </w:r>
    </w:p>
    <w:p w14:paraId="19B654CF" w14:textId="77777777" w:rsidR="00CE59EB" w:rsidRPr="00CE59EB" w:rsidRDefault="00CE59EB" w:rsidP="00CE59EB">
      <w:pPr>
        <w:rPr>
          <w:rFonts w:eastAsiaTheme="minorEastAsia"/>
          <w:i/>
          <w:sz w:val="20"/>
          <w:szCs w:val="20"/>
        </w:rPr>
      </w:pPr>
      <w:r w:rsidRPr="00CE59EB">
        <w:rPr>
          <w:rFonts w:eastAsiaTheme="minorEastAsia"/>
          <w:i/>
          <w:sz w:val="20"/>
          <w:szCs w:val="20"/>
        </w:rPr>
        <w:t>Agreements:</w:t>
      </w:r>
    </w:p>
    <w:p w14:paraId="02E04BAA" w14:textId="77777777" w:rsidR="00CE59EB" w:rsidRPr="00CE59EB" w:rsidRDefault="00CE59EB" w:rsidP="00CE59EB">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hAnsi="Times New Roman"/>
          <w:bCs/>
          <w:sz w:val="20"/>
          <w:szCs w:val="20"/>
          <w:lang w:eastAsia="zh-CN"/>
        </w:rPr>
      </w:pPr>
      <w:r w:rsidRPr="00CE59EB">
        <w:rPr>
          <w:rFonts w:ascii="Times New Roman" w:hAnsi="Times New Roman"/>
          <w:bCs/>
          <w:sz w:val="20"/>
          <w:szCs w:val="20"/>
          <w:lang w:eastAsia="zh-CN"/>
        </w:rPr>
        <w:t>T2 is the delay for obtaining a valid TA command for the target PUCCH SCell being activated from the point that UE transmit PRACH (i.e. end of T1).</w:t>
      </w:r>
    </w:p>
    <w:p w14:paraId="71C370A7" w14:textId="77777777" w:rsidR="00CE59EB" w:rsidRPr="00941830" w:rsidRDefault="00CE59EB" w:rsidP="00CE59EB">
      <w:pPr>
        <w:pStyle w:val="Heading3"/>
        <w:rPr>
          <w:rFonts w:ascii="Times New Roman" w:eastAsiaTheme="minorEastAsia" w:hAnsi="Times New Roman"/>
          <w:b/>
          <w:sz w:val="20"/>
          <w:u w:val="single"/>
        </w:rPr>
      </w:pPr>
      <w:r w:rsidRPr="00941830">
        <w:rPr>
          <w:rFonts w:ascii="Times New Roman" w:hAnsi="Times New Roman"/>
          <w:sz w:val="20"/>
          <w:u w:val="single"/>
          <w:lang w:eastAsia="ko-KR"/>
        </w:rPr>
        <w:t>Issue 1-</w:t>
      </w:r>
      <w:r w:rsidRPr="00941830">
        <w:rPr>
          <w:rFonts w:ascii="Times New Roman" w:hAnsi="Times New Roman"/>
          <w:sz w:val="20"/>
          <w:u w:val="single"/>
        </w:rPr>
        <w:t>3-3</w:t>
      </w:r>
      <w:r w:rsidRPr="00941830">
        <w:rPr>
          <w:rFonts w:ascii="Times New Roman" w:hAnsi="Times New Roman"/>
          <w:sz w:val="20"/>
          <w:u w:val="single"/>
          <w:lang w:eastAsia="ko-KR"/>
        </w:rPr>
        <w:t>:</w:t>
      </w:r>
      <w:r w:rsidRPr="00941830">
        <w:rPr>
          <w:rFonts w:ascii="Times New Roman" w:hAnsi="Times New Roman"/>
          <w:sz w:val="20"/>
          <w:u w:val="single"/>
        </w:rPr>
        <w:t xml:space="preserve"> The </w:t>
      </w:r>
      <w:r w:rsidRPr="00941830">
        <w:rPr>
          <w:rFonts w:ascii="Times New Roman" w:hAnsi="Times New Roman"/>
          <w:sz w:val="20"/>
          <w:u w:val="single"/>
          <w:lang w:eastAsia="ko-KR"/>
        </w:rPr>
        <w:t>components</w:t>
      </w:r>
      <w:r w:rsidRPr="00941830">
        <w:rPr>
          <w:rFonts w:ascii="Times New Roman" w:hAnsi="Times New Roman"/>
          <w:sz w:val="20"/>
          <w:u w:val="single"/>
        </w:rPr>
        <w:t xml:space="preserve"> of </w:t>
      </w:r>
      <w:r w:rsidRPr="00941830">
        <w:rPr>
          <w:rFonts w:ascii="Times New Roman" w:hAnsi="Times New Roman"/>
          <w:sz w:val="20"/>
          <w:u w:val="single"/>
          <w:lang w:eastAsia="ko-KR"/>
        </w:rPr>
        <w:t>T</w:t>
      </w:r>
      <w:r w:rsidRPr="00941830">
        <w:rPr>
          <w:rFonts w:ascii="Times New Roman" w:hAnsi="Times New Roman"/>
          <w:sz w:val="20"/>
          <w:u w:val="single"/>
          <w:vertAlign w:val="subscript"/>
          <w:lang w:eastAsia="ko-KR"/>
        </w:rPr>
        <w:t>activatation_time</w:t>
      </w:r>
    </w:p>
    <w:p w14:paraId="71C5A3D7" w14:textId="77777777" w:rsidR="00CE59EB" w:rsidRPr="00CE59EB" w:rsidRDefault="00CE59EB" w:rsidP="00CE59EB">
      <w:pPr>
        <w:rPr>
          <w:rFonts w:eastAsiaTheme="minorEastAsia"/>
          <w:i/>
          <w:sz w:val="20"/>
          <w:szCs w:val="20"/>
        </w:rPr>
      </w:pPr>
      <w:r w:rsidRPr="00CE59EB">
        <w:rPr>
          <w:rFonts w:eastAsiaTheme="minorEastAsia"/>
          <w:i/>
          <w:sz w:val="20"/>
          <w:szCs w:val="20"/>
        </w:rPr>
        <w:t>Agreements:</w:t>
      </w:r>
    </w:p>
    <w:p w14:paraId="34AE792A" w14:textId="462B5289" w:rsidR="00181B47" w:rsidRPr="00CE59EB" w:rsidRDefault="00CE59EB" w:rsidP="00CE59EB">
      <w:pPr>
        <w:rPr>
          <w:b/>
          <w:bCs/>
          <w:sz w:val="20"/>
          <w:szCs w:val="20"/>
          <w:u w:val="single"/>
          <w:lang w:eastAsia="ja-JP"/>
        </w:rPr>
      </w:pPr>
      <w:r w:rsidRPr="00CE59EB">
        <w:rPr>
          <w:bCs/>
          <w:sz w:val="20"/>
          <w:szCs w:val="20"/>
        </w:rPr>
        <w:t>Can be included in the discussion of issue 1-2-1, issue 1-2-2 and issue 1-2-3.</w:t>
      </w:r>
    </w:p>
    <w:p w14:paraId="3B8A461E" w14:textId="42B0BE58" w:rsidR="00181B47" w:rsidRPr="00CE59EB" w:rsidRDefault="00181B47" w:rsidP="000A18BC">
      <w:pPr>
        <w:rPr>
          <w:b/>
          <w:bCs/>
          <w:sz w:val="20"/>
          <w:szCs w:val="20"/>
          <w:u w:val="single"/>
          <w:lang w:eastAsia="ja-JP"/>
        </w:rPr>
      </w:pPr>
    </w:p>
    <w:p w14:paraId="4C7B10B9" w14:textId="77777777" w:rsidR="00CE59EB" w:rsidRPr="00941830" w:rsidRDefault="00CE59EB" w:rsidP="00CE59EB">
      <w:pPr>
        <w:pStyle w:val="Heading3"/>
        <w:rPr>
          <w:rFonts w:ascii="Times New Roman" w:eastAsiaTheme="minorEastAsia" w:hAnsi="Times New Roman"/>
          <w:b/>
          <w:sz w:val="20"/>
          <w:u w:val="single"/>
        </w:rPr>
      </w:pPr>
      <w:r w:rsidRPr="00941830">
        <w:rPr>
          <w:rFonts w:ascii="Times New Roman" w:hAnsi="Times New Roman"/>
          <w:sz w:val="20"/>
          <w:u w:val="single"/>
          <w:lang w:eastAsia="ko-KR"/>
        </w:rPr>
        <w:t>Issue 1-</w:t>
      </w:r>
      <w:r w:rsidRPr="00941830">
        <w:rPr>
          <w:rFonts w:ascii="Times New Roman" w:hAnsi="Times New Roman"/>
          <w:sz w:val="20"/>
          <w:u w:val="single"/>
        </w:rPr>
        <w:t>3-5</w:t>
      </w:r>
      <w:r w:rsidRPr="00941830">
        <w:rPr>
          <w:rFonts w:ascii="Times New Roman" w:hAnsi="Times New Roman"/>
          <w:sz w:val="20"/>
          <w:u w:val="single"/>
          <w:lang w:eastAsia="ko-KR"/>
        </w:rPr>
        <w:t>:</w:t>
      </w:r>
      <w:r w:rsidRPr="00941830">
        <w:rPr>
          <w:rFonts w:ascii="Times New Roman" w:hAnsi="Times New Roman"/>
          <w:sz w:val="20"/>
          <w:u w:val="single"/>
        </w:rPr>
        <w:t xml:space="preserve"> The </w:t>
      </w:r>
      <w:r w:rsidRPr="00941830">
        <w:rPr>
          <w:rFonts w:ascii="Times New Roman" w:hAnsi="Times New Roman"/>
          <w:sz w:val="20"/>
          <w:u w:val="single"/>
          <w:lang w:eastAsia="ko-KR"/>
        </w:rPr>
        <w:t>T</w:t>
      </w:r>
      <w:r w:rsidRPr="00941830">
        <w:rPr>
          <w:rFonts w:ascii="Times New Roman" w:hAnsi="Times New Roman"/>
          <w:sz w:val="20"/>
          <w:u w:val="single"/>
          <w:vertAlign w:val="subscript"/>
          <w:lang w:eastAsia="ko-KR"/>
        </w:rPr>
        <w:t>CSI-RS_reporting</w:t>
      </w:r>
    </w:p>
    <w:p w14:paraId="283D78DA" w14:textId="77777777" w:rsidR="00CE59EB" w:rsidRPr="00CE59EB" w:rsidRDefault="00CE59EB" w:rsidP="00CE59EB">
      <w:pPr>
        <w:rPr>
          <w:rFonts w:eastAsiaTheme="minorEastAsia"/>
          <w:i/>
          <w:sz w:val="20"/>
          <w:szCs w:val="20"/>
        </w:rPr>
      </w:pPr>
      <w:r w:rsidRPr="00CE59EB">
        <w:rPr>
          <w:rFonts w:eastAsiaTheme="minorEastAsia"/>
          <w:i/>
          <w:sz w:val="20"/>
          <w:szCs w:val="20"/>
        </w:rPr>
        <w:t>Agreements:</w:t>
      </w:r>
    </w:p>
    <w:p w14:paraId="59520F65" w14:textId="77777777" w:rsidR="00CE59EB" w:rsidRPr="00CE59EB" w:rsidRDefault="00CE59EB" w:rsidP="00CE59EB">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hAnsi="Times New Roman"/>
          <w:bCs/>
          <w:sz w:val="20"/>
          <w:szCs w:val="20"/>
          <w:lang w:eastAsia="zh-CN"/>
        </w:rPr>
      </w:pPr>
      <w:r w:rsidRPr="00CE59EB">
        <w:rPr>
          <w:rFonts w:ascii="Times New Roman" w:hAnsi="Times New Roman"/>
          <w:bCs/>
          <w:sz w:val="20"/>
          <w:szCs w:val="20"/>
          <w:lang w:eastAsia="zh-CN"/>
        </w:rPr>
        <w:t>T</w:t>
      </w:r>
      <w:r w:rsidRPr="00CE59EB">
        <w:rPr>
          <w:rFonts w:ascii="Times New Roman" w:hAnsi="Times New Roman"/>
          <w:bCs/>
          <w:sz w:val="20"/>
          <w:szCs w:val="20"/>
          <w:vertAlign w:val="subscript"/>
          <w:lang w:eastAsia="zh-CN"/>
        </w:rPr>
        <w:t>CSI_reporting</w:t>
      </w:r>
      <w:r w:rsidRPr="00CE59EB">
        <w:rPr>
          <w:rFonts w:ascii="Times New Roman" w:hAnsi="Times New Roman"/>
          <w:bCs/>
          <w:sz w:val="20"/>
          <w:szCs w:val="20"/>
          <w:lang w:eastAsia="zh-CN"/>
        </w:rPr>
        <w:t xml:space="preserve"> is needed in the PUCCH SCell activation requirements for invalid TA case with the definition defined in </w:t>
      </w:r>
      <w:r w:rsidRPr="00CE59EB">
        <w:rPr>
          <w:rFonts w:ascii="Times New Roman" w:eastAsiaTheme="minorEastAsia" w:hAnsi="Times New Roman"/>
          <w:bCs/>
          <w:sz w:val="20"/>
          <w:szCs w:val="20"/>
          <w:lang w:eastAsia="zh-CN"/>
        </w:rPr>
        <w:t>i</w:t>
      </w:r>
      <w:r w:rsidRPr="00CE59EB">
        <w:rPr>
          <w:rFonts w:ascii="Times New Roman" w:hAnsi="Times New Roman"/>
          <w:bCs/>
          <w:sz w:val="20"/>
          <w:szCs w:val="20"/>
          <w:lang w:eastAsia="zh-CN"/>
        </w:rPr>
        <w:t>ssue 1-3-5a.</w:t>
      </w:r>
    </w:p>
    <w:p w14:paraId="3C258B7B" w14:textId="77777777" w:rsidR="00CE59EB" w:rsidRPr="00941830" w:rsidRDefault="00CE59EB" w:rsidP="00CE59EB">
      <w:pPr>
        <w:pStyle w:val="Heading3"/>
        <w:rPr>
          <w:rFonts w:ascii="Times New Roman" w:hAnsi="Times New Roman"/>
          <w:b/>
          <w:sz w:val="20"/>
          <w:u w:val="single"/>
          <w:vertAlign w:val="subscript"/>
        </w:rPr>
      </w:pPr>
      <w:r w:rsidRPr="00941830">
        <w:rPr>
          <w:rFonts w:ascii="Times New Roman" w:hAnsi="Times New Roman"/>
          <w:sz w:val="20"/>
          <w:u w:val="single"/>
          <w:lang w:eastAsia="ko-KR"/>
        </w:rPr>
        <w:t>Issue 1-</w:t>
      </w:r>
      <w:r w:rsidRPr="00941830">
        <w:rPr>
          <w:rFonts w:ascii="Times New Roman" w:hAnsi="Times New Roman"/>
          <w:sz w:val="20"/>
          <w:u w:val="single"/>
        </w:rPr>
        <w:t>3-5</w:t>
      </w:r>
      <w:r w:rsidRPr="00941830">
        <w:rPr>
          <w:rFonts w:ascii="Times New Roman" w:eastAsiaTheme="minorEastAsia" w:hAnsi="Times New Roman"/>
          <w:sz w:val="20"/>
          <w:u w:val="single"/>
        </w:rPr>
        <w:t>a</w:t>
      </w:r>
      <w:r w:rsidRPr="00941830">
        <w:rPr>
          <w:rFonts w:ascii="Times New Roman" w:hAnsi="Times New Roman"/>
          <w:sz w:val="20"/>
          <w:u w:val="single"/>
          <w:lang w:eastAsia="ko-KR"/>
        </w:rPr>
        <w:t>:</w:t>
      </w:r>
      <w:r w:rsidRPr="00941830">
        <w:rPr>
          <w:rFonts w:ascii="Times New Roman" w:hAnsi="Times New Roman"/>
          <w:sz w:val="20"/>
          <w:u w:val="single"/>
        </w:rPr>
        <w:t xml:space="preserve"> FFS</w:t>
      </w:r>
      <w:r w:rsidRPr="00941830">
        <w:rPr>
          <w:rFonts w:ascii="Times New Roman" w:eastAsiaTheme="minorEastAsia" w:hAnsi="Times New Roman"/>
          <w:sz w:val="20"/>
          <w:u w:val="single"/>
        </w:rPr>
        <w:t xml:space="preserve"> the definition of </w:t>
      </w:r>
      <w:r w:rsidRPr="00941830">
        <w:rPr>
          <w:rFonts w:ascii="Times New Roman" w:hAnsi="Times New Roman"/>
          <w:sz w:val="20"/>
          <w:u w:val="single"/>
          <w:lang w:eastAsia="ko-KR"/>
        </w:rPr>
        <w:t>T</w:t>
      </w:r>
      <w:r w:rsidRPr="00941830">
        <w:rPr>
          <w:rFonts w:ascii="Times New Roman" w:hAnsi="Times New Roman"/>
          <w:sz w:val="20"/>
          <w:u w:val="single"/>
          <w:vertAlign w:val="subscript"/>
          <w:lang w:eastAsia="ko-KR"/>
        </w:rPr>
        <w:t>CSI-RS_reporting</w:t>
      </w:r>
    </w:p>
    <w:p w14:paraId="0764B5D8" w14:textId="77777777" w:rsidR="00CE59EB" w:rsidRPr="00CE59EB" w:rsidRDefault="00CE59EB" w:rsidP="00CE59EB">
      <w:pPr>
        <w:rPr>
          <w:rFonts w:eastAsiaTheme="minorEastAsia"/>
          <w:i/>
          <w:sz w:val="20"/>
          <w:szCs w:val="20"/>
        </w:rPr>
      </w:pPr>
      <w:r w:rsidRPr="00CE59EB">
        <w:rPr>
          <w:rFonts w:eastAsiaTheme="minorEastAsia"/>
          <w:i/>
          <w:sz w:val="20"/>
          <w:szCs w:val="20"/>
        </w:rPr>
        <w:t>Agreements:</w:t>
      </w:r>
    </w:p>
    <w:p w14:paraId="3DA0CFDF" w14:textId="77777777" w:rsidR="00CE59EB" w:rsidRPr="00CE59EB" w:rsidRDefault="00CE59EB" w:rsidP="00CE59EB">
      <w:pPr>
        <w:pStyle w:val="ListParagraph"/>
        <w:widowControl/>
        <w:numPr>
          <w:ilvl w:val="0"/>
          <w:numId w:val="44"/>
        </w:numPr>
        <w:overflowPunct w:val="0"/>
        <w:autoSpaceDE w:val="0"/>
        <w:autoSpaceDN w:val="0"/>
        <w:adjustRightInd w:val="0"/>
        <w:spacing w:after="120" w:line="259" w:lineRule="auto"/>
        <w:ind w:leftChars="0"/>
        <w:jc w:val="left"/>
        <w:textAlignment w:val="baseline"/>
        <w:rPr>
          <w:rFonts w:ascii="Times New Roman" w:eastAsiaTheme="minorEastAsia" w:hAnsi="Times New Roman"/>
          <w:sz w:val="20"/>
          <w:szCs w:val="20"/>
          <w:lang w:eastAsia="zh-CN"/>
        </w:rPr>
      </w:pPr>
      <w:r w:rsidRPr="00CE59EB">
        <w:rPr>
          <w:rFonts w:ascii="Times New Roman" w:hAnsi="Times New Roman"/>
          <w:sz w:val="20"/>
          <w:szCs w:val="20"/>
          <w:lang w:eastAsia="ko-KR"/>
        </w:rPr>
        <w:t>T</w:t>
      </w:r>
      <w:r w:rsidRPr="00CE59EB">
        <w:rPr>
          <w:rFonts w:ascii="Times New Roman" w:hAnsi="Times New Roman"/>
          <w:sz w:val="20"/>
          <w:szCs w:val="20"/>
          <w:vertAlign w:val="subscript"/>
          <w:lang w:eastAsia="ko-KR"/>
        </w:rPr>
        <w:t>CSI-RS_reporting</w:t>
      </w:r>
      <w:r w:rsidRPr="00CE59EB">
        <w:rPr>
          <w:rFonts w:ascii="Times New Roman" w:eastAsiaTheme="minorEastAsia" w:hAnsi="Times New Roman"/>
          <w:bCs/>
          <w:sz w:val="20"/>
          <w:szCs w:val="20"/>
          <w:lang w:eastAsia="zh-CN"/>
        </w:rPr>
        <w:t xml:space="preserve"> is updated to</w:t>
      </w:r>
      <w:r w:rsidRPr="00CE59EB">
        <w:rPr>
          <w:rFonts w:ascii="Times New Roman" w:eastAsiaTheme="minorEastAsia" w:hAnsi="Times New Roman"/>
          <w:sz w:val="20"/>
          <w:szCs w:val="20"/>
          <w:lang w:eastAsia="zh-CN"/>
        </w:rPr>
        <w:t>T</w:t>
      </w:r>
      <w:r w:rsidRPr="00CE59EB">
        <w:rPr>
          <w:rFonts w:ascii="Times New Roman" w:eastAsiaTheme="minorEastAsia" w:hAnsi="Times New Roman"/>
          <w:sz w:val="20"/>
          <w:szCs w:val="20"/>
          <w:vertAlign w:val="subscript"/>
          <w:lang w:eastAsia="zh-CN"/>
        </w:rPr>
        <w:t>first_available_</w:t>
      </w:r>
      <w:proofErr w:type="gramStart"/>
      <w:r w:rsidRPr="00CE59EB">
        <w:rPr>
          <w:rFonts w:ascii="Times New Roman" w:eastAsiaTheme="minorEastAsia" w:hAnsi="Times New Roman"/>
          <w:sz w:val="20"/>
          <w:szCs w:val="20"/>
          <w:vertAlign w:val="subscript"/>
          <w:lang w:eastAsia="zh-CN"/>
        </w:rPr>
        <w:t>CSI</w:t>
      </w:r>
      <w:r w:rsidRPr="00CE59EB">
        <w:rPr>
          <w:rFonts w:ascii="Times New Roman" w:eastAsia="Yu Mincho" w:hAnsi="Times New Roman"/>
          <w:sz w:val="20"/>
          <w:szCs w:val="20"/>
        </w:rPr>
        <w:t xml:space="preserve"> </w:t>
      </w:r>
      <w:r w:rsidRPr="00CE59EB">
        <w:rPr>
          <w:rFonts w:ascii="Times New Roman" w:eastAsiaTheme="minorEastAsia" w:hAnsi="Times New Roman"/>
          <w:sz w:val="20"/>
          <w:szCs w:val="20"/>
          <w:lang w:eastAsia="zh-CN"/>
        </w:rPr>
        <w:t>,</w:t>
      </w:r>
      <w:proofErr w:type="gramEnd"/>
      <w:r w:rsidRPr="00CE59EB">
        <w:rPr>
          <w:rFonts w:ascii="Times New Roman" w:eastAsiaTheme="minorEastAsia" w:hAnsi="Times New Roman"/>
          <w:sz w:val="20"/>
          <w:szCs w:val="20"/>
          <w:lang w:eastAsia="zh-CN"/>
        </w:rPr>
        <w:t xml:space="preserve"> T</w:t>
      </w:r>
      <w:r w:rsidRPr="00CE59EB">
        <w:rPr>
          <w:rFonts w:ascii="Times New Roman" w:eastAsiaTheme="minorEastAsia" w:hAnsi="Times New Roman"/>
          <w:sz w:val="20"/>
          <w:szCs w:val="20"/>
          <w:vertAlign w:val="subscript"/>
          <w:lang w:eastAsia="zh-CN"/>
        </w:rPr>
        <w:t xml:space="preserve">CSI_processing </w:t>
      </w:r>
      <w:r w:rsidRPr="00CE59EB">
        <w:rPr>
          <w:rFonts w:ascii="Times New Roman" w:eastAsiaTheme="minorEastAsia" w:hAnsi="Times New Roman"/>
          <w:sz w:val="20"/>
          <w:szCs w:val="20"/>
          <w:lang w:eastAsia="zh-CN"/>
        </w:rPr>
        <w:t>and T</w:t>
      </w:r>
      <w:r w:rsidRPr="00CE59EB">
        <w:rPr>
          <w:rFonts w:ascii="Times New Roman" w:eastAsiaTheme="minorEastAsia" w:hAnsi="Times New Roman"/>
          <w:sz w:val="20"/>
          <w:szCs w:val="20"/>
          <w:vertAlign w:val="subscript"/>
          <w:lang w:eastAsia="zh-CN"/>
        </w:rPr>
        <w:t xml:space="preserve">CSI_reporting_after </w:t>
      </w:r>
      <w:r w:rsidRPr="00CE59EB">
        <w:rPr>
          <w:rFonts w:ascii="Times New Roman" w:eastAsiaTheme="minorEastAsia" w:hAnsi="Times New Roman"/>
          <w:bCs/>
          <w:sz w:val="20"/>
          <w:szCs w:val="20"/>
          <w:lang w:eastAsia="zh-CN"/>
        </w:rPr>
        <w:t>which is included in issue 1-3-1</w:t>
      </w:r>
      <w:r w:rsidRPr="00CE59EB">
        <w:rPr>
          <w:rFonts w:ascii="Times New Roman" w:hAnsi="Times New Roman"/>
          <w:bCs/>
          <w:sz w:val="20"/>
          <w:szCs w:val="20"/>
          <w:lang w:eastAsia="zh-CN"/>
        </w:rPr>
        <w:t>.</w:t>
      </w:r>
    </w:p>
    <w:p w14:paraId="15537B8C" w14:textId="77777777" w:rsidR="00CE59EB" w:rsidRPr="00941830" w:rsidRDefault="00CE59EB" w:rsidP="00CE59EB">
      <w:pPr>
        <w:pStyle w:val="Heading3"/>
        <w:rPr>
          <w:rFonts w:ascii="Times New Roman" w:eastAsiaTheme="minorEastAsia" w:hAnsi="Times New Roman"/>
          <w:b/>
          <w:sz w:val="20"/>
          <w:u w:val="single"/>
        </w:rPr>
      </w:pPr>
      <w:r w:rsidRPr="00941830">
        <w:rPr>
          <w:rFonts w:ascii="Times New Roman" w:hAnsi="Times New Roman"/>
          <w:sz w:val="20"/>
          <w:u w:val="single"/>
          <w:lang w:eastAsia="ko-KR"/>
        </w:rPr>
        <w:lastRenderedPageBreak/>
        <w:t>Issue 1-</w:t>
      </w:r>
      <w:r w:rsidRPr="00941830">
        <w:rPr>
          <w:rFonts w:ascii="Times New Roman" w:hAnsi="Times New Roman"/>
          <w:sz w:val="20"/>
          <w:u w:val="single"/>
        </w:rPr>
        <w:t>4-1</w:t>
      </w:r>
      <w:r w:rsidRPr="00941830">
        <w:rPr>
          <w:rFonts w:ascii="Times New Roman" w:hAnsi="Times New Roman"/>
          <w:sz w:val="20"/>
          <w:u w:val="single"/>
          <w:lang w:eastAsia="ko-KR"/>
        </w:rPr>
        <w:t>:</w:t>
      </w:r>
      <w:r w:rsidRPr="00941830">
        <w:rPr>
          <w:rFonts w:ascii="Times New Roman" w:hAnsi="Times New Roman"/>
          <w:sz w:val="20"/>
          <w:u w:val="single"/>
        </w:rPr>
        <w:t xml:space="preserve"> The scenarios of interruption requirements for PUCCH Scell activation?</w:t>
      </w:r>
    </w:p>
    <w:p w14:paraId="3EB77769" w14:textId="77777777" w:rsidR="00CE59EB" w:rsidRPr="00CE59EB" w:rsidRDefault="00CE59EB" w:rsidP="00CE59EB">
      <w:pPr>
        <w:rPr>
          <w:rFonts w:eastAsiaTheme="minorEastAsia"/>
          <w:i/>
          <w:sz w:val="20"/>
          <w:szCs w:val="20"/>
        </w:rPr>
      </w:pPr>
      <w:r w:rsidRPr="00CE59EB">
        <w:rPr>
          <w:rFonts w:eastAsiaTheme="minorEastAsia"/>
          <w:i/>
          <w:sz w:val="20"/>
          <w:szCs w:val="20"/>
        </w:rPr>
        <w:t>Agreements:</w:t>
      </w:r>
    </w:p>
    <w:p w14:paraId="1F6CD0E9" w14:textId="77777777" w:rsidR="00CE59EB" w:rsidRPr="00CE59EB" w:rsidRDefault="00CE59EB" w:rsidP="00CE59EB">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hAnsi="Times New Roman"/>
          <w:bCs/>
          <w:sz w:val="20"/>
          <w:szCs w:val="20"/>
          <w:lang w:eastAsia="zh-CN"/>
        </w:rPr>
      </w:pPr>
      <w:r w:rsidRPr="00CE59EB">
        <w:rPr>
          <w:rFonts w:ascii="Times New Roman" w:hAnsi="Times New Roman"/>
          <w:bCs/>
          <w:sz w:val="20"/>
          <w:szCs w:val="20"/>
          <w:lang w:eastAsia="zh-CN"/>
        </w:rPr>
        <w:t xml:space="preserve">No PUCCH Scell requirements </w:t>
      </w:r>
      <w:r w:rsidRPr="00CE59EB">
        <w:rPr>
          <w:rFonts w:ascii="Times New Roman" w:eastAsiaTheme="minorEastAsia" w:hAnsi="Times New Roman"/>
          <w:bCs/>
          <w:sz w:val="20"/>
          <w:szCs w:val="20"/>
          <w:lang w:eastAsia="zh-CN"/>
        </w:rPr>
        <w:t xml:space="preserve">(including interruption requirements and delay requirements) </w:t>
      </w:r>
      <w:r w:rsidRPr="00CE59EB">
        <w:rPr>
          <w:rFonts w:ascii="Times New Roman" w:hAnsi="Times New Roman"/>
          <w:bCs/>
          <w:sz w:val="20"/>
          <w:szCs w:val="20"/>
          <w:lang w:eastAsia="zh-CN"/>
        </w:rPr>
        <w:t xml:space="preserve">for NR-DC according to RAN2 </w:t>
      </w:r>
      <w:r w:rsidRPr="00CE59EB">
        <w:rPr>
          <w:rFonts w:ascii="Times New Roman" w:eastAsiaTheme="minorEastAsia" w:hAnsi="Times New Roman"/>
          <w:bCs/>
          <w:sz w:val="20"/>
          <w:szCs w:val="20"/>
          <w:lang w:eastAsia="zh-CN"/>
        </w:rPr>
        <w:t>restriction</w:t>
      </w:r>
      <w:r w:rsidRPr="00CE59EB">
        <w:rPr>
          <w:rFonts w:ascii="Times New Roman" w:hAnsi="Times New Roman"/>
          <w:bCs/>
          <w:sz w:val="20"/>
          <w:szCs w:val="20"/>
          <w:lang w:eastAsia="zh-CN"/>
        </w:rPr>
        <w:t xml:space="preserve"> on num</w:t>
      </w:r>
      <w:r w:rsidRPr="00CE59EB">
        <w:rPr>
          <w:rFonts w:ascii="Times New Roman" w:eastAsiaTheme="minorEastAsia" w:hAnsi="Times New Roman"/>
          <w:bCs/>
          <w:sz w:val="20"/>
          <w:szCs w:val="20"/>
          <w:lang w:eastAsia="zh-CN"/>
        </w:rPr>
        <w:t>be</w:t>
      </w:r>
      <w:r w:rsidRPr="00CE59EB">
        <w:rPr>
          <w:rFonts w:ascii="Times New Roman" w:hAnsi="Times New Roman"/>
          <w:bCs/>
          <w:sz w:val="20"/>
          <w:szCs w:val="20"/>
          <w:lang w:eastAsia="zh-CN"/>
        </w:rPr>
        <w:t xml:space="preserve">r of PUCCH group in each cell group. </w:t>
      </w:r>
    </w:p>
    <w:p w14:paraId="537EE98B" w14:textId="77777777" w:rsidR="00CE59EB" w:rsidRPr="00941830" w:rsidRDefault="00CE59EB" w:rsidP="00CE59EB">
      <w:pPr>
        <w:pStyle w:val="Heading3"/>
        <w:rPr>
          <w:rFonts w:ascii="Times New Roman" w:eastAsiaTheme="minorEastAsia" w:hAnsi="Times New Roman"/>
          <w:b/>
          <w:sz w:val="20"/>
          <w:u w:val="single"/>
        </w:rPr>
      </w:pPr>
      <w:r w:rsidRPr="00941830">
        <w:rPr>
          <w:rFonts w:ascii="Times New Roman" w:hAnsi="Times New Roman"/>
          <w:sz w:val="20"/>
          <w:u w:val="single"/>
          <w:lang w:eastAsia="ko-KR"/>
        </w:rPr>
        <w:t>Issue 1-</w:t>
      </w:r>
      <w:r w:rsidRPr="00941830">
        <w:rPr>
          <w:rFonts w:ascii="Times New Roman" w:hAnsi="Times New Roman"/>
          <w:sz w:val="20"/>
          <w:u w:val="single"/>
        </w:rPr>
        <w:t>5</w:t>
      </w:r>
      <w:r w:rsidRPr="00941830">
        <w:rPr>
          <w:rFonts w:ascii="Times New Roman" w:hAnsi="Times New Roman"/>
          <w:sz w:val="20"/>
          <w:u w:val="single"/>
          <w:lang w:eastAsia="ko-KR"/>
        </w:rPr>
        <w:t xml:space="preserve">-1 Applicability on interruption: </w:t>
      </w:r>
    </w:p>
    <w:p w14:paraId="46D2617F" w14:textId="77777777" w:rsidR="00CE59EB" w:rsidRPr="00CE59EB" w:rsidRDefault="00CE59EB" w:rsidP="00CE59EB">
      <w:pPr>
        <w:rPr>
          <w:rFonts w:eastAsiaTheme="minorEastAsia"/>
          <w:i/>
          <w:sz w:val="20"/>
          <w:szCs w:val="20"/>
        </w:rPr>
      </w:pPr>
      <w:r w:rsidRPr="00CE59EB">
        <w:rPr>
          <w:rFonts w:eastAsiaTheme="minorEastAsia"/>
          <w:i/>
          <w:sz w:val="20"/>
          <w:szCs w:val="20"/>
        </w:rPr>
        <w:t>Agreements:</w:t>
      </w:r>
    </w:p>
    <w:p w14:paraId="0FF3237A" w14:textId="77777777" w:rsidR="00CE59EB" w:rsidRPr="00CE59EB" w:rsidRDefault="00CE59EB" w:rsidP="00CE59EB">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hAnsi="Times New Roman"/>
          <w:bCs/>
          <w:sz w:val="20"/>
          <w:szCs w:val="20"/>
          <w:lang w:eastAsia="zh-CN"/>
        </w:rPr>
      </w:pPr>
      <w:r w:rsidRPr="00CE59EB">
        <w:rPr>
          <w:rFonts w:ascii="Times New Roman" w:hAnsi="Times New Roman"/>
          <w:bCs/>
          <w:sz w:val="20"/>
          <w:szCs w:val="20"/>
          <w:lang w:eastAsia="zh-CN"/>
        </w:rPr>
        <w:t>PUCCH SCell activation requirements are applied when no interruption occurs in same FR as the target PUCCH Scell during the Scell activation procedure if UE supports per-FR MG, otherwise the PUCCH Scell activation delay can be extended, and</w:t>
      </w:r>
    </w:p>
    <w:p w14:paraId="7DA4A6BB" w14:textId="77777777" w:rsidR="00CE59EB" w:rsidRPr="00CE59EB" w:rsidRDefault="00CE59EB" w:rsidP="00CE59EB">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hAnsi="Times New Roman"/>
          <w:bCs/>
          <w:sz w:val="20"/>
          <w:szCs w:val="20"/>
          <w:lang w:eastAsia="zh-CN"/>
        </w:rPr>
      </w:pPr>
      <w:r w:rsidRPr="00CE59EB">
        <w:rPr>
          <w:rFonts w:ascii="Times New Roman" w:hAnsi="Times New Roman"/>
          <w:bCs/>
          <w:sz w:val="20"/>
          <w:szCs w:val="20"/>
          <w:lang w:eastAsia="zh-CN"/>
        </w:rPr>
        <w:t>PUCCH SCell activation requirements are applied when no interruption occurs during the Scell activation procedure if UE does not support per-FR MG, otherwise the PUCCH Scell activation delay can be extended.</w:t>
      </w:r>
    </w:p>
    <w:p w14:paraId="309D429B" w14:textId="77777777" w:rsidR="00CE59EB" w:rsidRPr="00CE59EB" w:rsidRDefault="00CE59EB" w:rsidP="00CE59EB">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hAnsi="Times New Roman"/>
          <w:bCs/>
          <w:sz w:val="20"/>
          <w:szCs w:val="20"/>
          <w:lang w:eastAsia="zh-CN"/>
        </w:rPr>
      </w:pPr>
      <w:r w:rsidRPr="00CE59EB">
        <w:rPr>
          <w:rFonts w:ascii="Times New Roman" w:hAnsi="Times New Roman"/>
          <w:bCs/>
          <w:sz w:val="20"/>
          <w:szCs w:val="20"/>
          <w:lang w:eastAsia="zh-CN"/>
        </w:rPr>
        <w:t>The above interruption is caused by factor defined in TS38.133 section 8.2.1.1 for EN-DC, in TS38.133 section 8.2.2.1 for NR SA, in TS38.133 section 8.2.3.1 for NE-DC and in TS38.133 section 8.2.4.1 for NR-DC.</w:t>
      </w:r>
    </w:p>
    <w:p w14:paraId="212A4E81" w14:textId="77777777" w:rsidR="00CE59EB" w:rsidRPr="00941830" w:rsidRDefault="00CE59EB" w:rsidP="00CE59EB">
      <w:pPr>
        <w:pStyle w:val="Heading3"/>
        <w:rPr>
          <w:rFonts w:ascii="Times New Roman" w:eastAsiaTheme="minorEastAsia" w:hAnsi="Times New Roman"/>
          <w:b/>
          <w:sz w:val="20"/>
          <w:u w:val="single"/>
        </w:rPr>
      </w:pPr>
      <w:r w:rsidRPr="00941830">
        <w:rPr>
          <w:rFonts w:ascii="Times New Roman" w:hAnsi="Times New Roman"/>
          <w:sz w:val="20"/>
          <w:u w:val="single"/>
          <w:lang w:eastAsia="ko-KR"/>
        </w:rPr>
        <w:t>Issue 1-</w:t>
      </w:r>
      <w:r w:rsidRPr="00941830">
        <w:rPr>
          <w:rFonts w:ascii="Times New Roman" w:hAnsi="Times New Roman"/>
          <w:sz w:val="20"/>
          <w:u w:val="single"/>
        </w:rPr>
        <w:t>5</w:t>
      </w:r>
      <w:r w:rsidRPr="00941830">
        <w:rPr>
          <w:rFonts w:ascii="Times New Roman" w:hAnsi="Times New Roman"/>
          <w:sz w:val="20"/>
          <w:u w:val="single"/>
          <w:lang w:eastAsia="ko-KR"/>
        </w:rPr>
        <w:t>-</w:t>
      </w:r>
      <w:r w:rsidRPr="00941830">
        <w:rPr>
          <w:rFonts w:ascii="Times New Roman" w:hAnsi="Times New Roman"/>
          <w:sz w:val="20"/>
          <w:u w:val="single"/>
        </w:rPr>
        <w:t>3</w:t>
      </w:r>
      <w:r w:rsidRPr="00941830">
        <w:rPr>
          <w:rFonts w:ascii="Times New Roman" w:hAnsi="Times New Roman"/>
          <w:sz w:val="20"/>
          <w:u w:val="single"/>
          <w:lang w:eastAsia="ko-KR"/>
        </w:rPr>
        <w:t xml:space="preserve">: Applicability on use cases: </w:t>
      </w:r>
    </w:p>
    <w:p w14:paraId="6F12714B" w14:textId="77777777" w:rsidR="00CE59EB" w:rsidRPr="00CE59EB" w:rsidRDefault="00CE59EB" w:rsidP="00CE59EB">
      <w:pPr>
        <w:rPr>
          <w:rFonts w:eastAsiaTheme="minorEastAsia"/>
          <w:i/>
          <w:sz w:val="20"/>
          <w:szCs w:val="20"/>
        </w:rPr>
      </w:pPr>
      <w:r w:rsidRPr="00CE59EB">
        <w:rPr>
          <w:rFonts w:eastAsiaTheme="minorEastAsia"/>
          <w:i/>
          <w:sz w:val="20"/>
          <w:szCs w:val="20"/>
        </w:rPr>
        <w:t xml:space="preserve">Agreements: </w:t>
      </w:r>
    </w:p>
    <w:p w14:paraId="3191408F" w14:textId="77777777" w:rsidR="00CE59EB" w:rsidRPr="00CE59EB" w:rsidRDefault="00CE59EB" w:rsidP="00CE59EB">
      <w:pPr>
        <w:pStyle w:val="ListParagraph"/>
        <w:widowControl/>
        <w:numPr>
          <w:ilvl w:val="0"/>
          <w:numId w:val="36"/>
        </w:numPr>
        <w:spacing w:after="120" w:line="259" w:lineRule="auto"/>
        <w:ind w:leftChars="0"/>
        <w:jc w:val="left"/>
        <w:rPr>
          <w:rFonts w:ascii="Times New Roman" w:hAnsi="Times New Roman"/>
          <w:sz w:val="20"/>
          <w:szCs w:val="20"/>
          <w:lang w:val="pl-PL"/>
        </w:rPr>
      </w:pPr>
      <w:r w:rsidRPr="00CE59EB">
        <w:rPr>
          <w:rFonts w:ascii="Times New Roman" w:hAnsi="Times New Roman"/>
          <w:sz w:val="20"/>
          <w:szCs w:val="20"/>
          <w:lang w:val="pl-PL"/>
        </w:rPr>
        <w:t>There is no needed to bundle the PUCCH Scell with single/multiple TAGs or intra-/inter band cases.</w:t>
      </w:r>
    </w:p>
    <w:p w14:paraId="6FF0F506" w14:textId="77777777" w:rsidR="00CE59EB" w:rsidRPr="00941830" w:rsidRDefault="00CE59EB" w:rsidP="00CE59EB">
      <w:pPr>
        <w:pStyle w:val="Heading3"/>
        <w:rPr>
          <w:rFonts w:ascii="Times New Roman" w:eastAsiaTheme="minorEastAsia" w:hAnsi="Times New Roman"/>
          <w:b/>
          <w:sz w:val="20"/>
          <w:u w:val="single"/>
        </w:rPr>
      </w:pPr>
      <w:bookmarkStart w:id="2" w:name="OLE_LINK1"/>
      <w:bookmarkStart w:id="3" w:name="OLE_LINK2"/>
      <w:r w:rsidRPr="00941830">
        <w:rPr>
          <w:rFonts w:ascii="Times New Roman" w:hAnsi="Times New Roman"/>
          <w:sz w:val="20"/>
          <w:u w:val="single"/>
          <w:lang w:eastAsia="ko-KR"/>
        </w:rPr>
        <w:t>Issue 1-</w:t>
      </w:r>
      <w:r w:rsidRPr="00941830">
        <w:rPr>
          <w:rFonts w:ascii="Times New Roman" w:hAnsi="Times New Roman"/>
          <w:sz w:val="20"/>
          <w:u w:val="single"/>
        </w:rPr>
        <w:t>6</w:t>
      </w:r>
      <w:r w:rsidRPr="00941830">
        <w:rPr>
          <w:rFonts w:ascii="Times New Roman" w:hAnsi="Times New Roman"/>
          <w:sz w:val="20"/>
          <w:u w:val="single"/>
          <w:lang w:eastAsia="ko-KR"/>
        </w:rPr>
        <w:t>-</w:t>
      </w:r>
      <w:r w:rsidRPr="00941830">
        <w:rPr>
          <w:rFonts w:ascii="Times New Roman" w:hAnsi="Times New Roman"/>
          <w:sz w:val="20"/>
          <w:u w:val="single"/>
        </w:rPr>
        <w:t>1</w:t>
      </w:r>
      <w:r w:rsidRPr="00941830">
        <w:rPr>
          <w:rFonts w:ascii="Times New Roman" w:hAnsi="Times New Roman"/>
          <w:sz w:val="20"/>
          <w:u w:val="single"/>
          <w:lang w:eastAsia="ko-KR"/>
        </w:rPr>
        <w:t>: The</w:t>
      </w:r>
      <w:r w:rsidRPr="00941830">
        <w:rPr>
          <w:rFonts w:ascii="Times New Roman" w:hAnsi="Times New Roman"/>
          <w:sz w:val="20"/>
          <w:u w:val="single"/>
        </w:rPr>
        <w:t xml:space="preserve"> UE </w:t>
      </w:r>
      <w:r w:rsidRPr="00941830">
        <w:rPr>
          <w:rFonts w:ascii="Times New Roman" w:hAnsi="Times New Roman"/>
          <w:sz w:val="20"/>
          <w:u w:val="single"/>
          <w:lang w:eastAsia="ko-KR"/>
        </w:rPr>
        <w:t>feature</w:t>
      </w:r>
      <w:r w:rsidRPr="00941830">
        <w:rPr>
          <w:rFonts w:ascii="Times New Roman" w:hAnsi="Times New Roman"/>
          <w:sz w:val="20"/>
          <w:u w:val="single"/>
        </w:rPr>
        <w:t xml:space="preserve"> for support of RRM requirement of PUCCH SCell activation.  </w:t>
      </w:r>
    </w:p>
    <w:p w14:paraId="09F4DE65" w14:textId="77777777" w:rsidR="00CE59EB" w:rsidRPr="00CE59EB" w:rsidRDefault="00CE59EB" w:rsidP="00CE59EB">
      <w:pPr>
        <w:rPr>
          <w:rFonts w:eastAsiaTheme="minorEastAsia"/>
          <w:i/>
          <w:sz w:val="20"/>
          <w:szCs w:val="20"/>
        </w:rPr>
      </w:pPr>
      <w:r w:rsidRPr="00CE59EB">
        <w:rPr>
          <w:rFonts w:eastAsiaTheme="minorEastAsia"/>
          <w:i/>
          <w:sz w:val="20"/>
          <w:szCs w:val="20"/>
        </w:rPr>
        <w:t>Agreements:</w:t>
      </w:r>
    </w:p>
    <w:p w14:paraId="12047BDF" w14:textId="77777777" w:rsidR="00CE59EB" w:rsidRPr="00CE59EB" w:rsidRDefault="00CE59EB" w:rsidP="00CE59EB">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eastAsiaTheme="minorEastAsia" w:hAnsi="Times New Roman"/>
          <w:sz w:val="20"/>
          <w:szCs w:val="20"/>
          <w:lang w:eastAsia="zh-CN"/>
        </w:rPr>
      </w:pPr>
      <w:r w:rsidRPr="00CE59EB">
        <w:rPr>
          <w:rFonts w:ascii="Times New Roman" w:eastAsiaTheme="minorEastAsia" w:hAnsi="Times New Roman"/>
          <w:sz w:val="20"/>
          <w:szCs w:val="20"/>
          <w:lang w:eastAsia="zh-CN"/>
        </w:rPr>
        <w:t>No need to introduce UE capability for the support of RRM requirements (i.e. UE feature x-1 which indicates the support of RRM requirement of PUCCH SCell activation is not needed.)</w:t>
      </w:r>
    </w:p>
    <w:p w14:paraId="5110CFCF" w14:textId="77777777" w:rsidR="00CE59EB" w:rsidRPr="00CE59EB" w:rsidRDefault="00CE59EB" w:rsidP="00CE59EB">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eastAsiaTheme="minorEastAsia" w:hAnsi="Times New Roman"/>
          <w:sz w:val="20"/>
          <w:szCs w:val="20"/>
          <w:lang w:eastAsia="zh-CN"/>
        </w:rPr>
      </w:pPr>
      <w:r w:rsidRPr="00CE59EB">
        <w:rPr>
          <w:rFonts w:ascii="Times New Roman" w:eastAsiaTheme="minorEastAsia" w:hAnsi="Times New Roman"/>
          <w:sz w:val="20"/>
          <w:szCs w:val="20"/>
          <w:lang w:eastAsia="zh-CN"/>
        </w:rPr>
        <w:t xml:space="preserve">R15/16 UEs who support PUCCH SCell are not required to meet R17 PUCCH SCell activation requirement </w:t>
      </w:r>
      <w:bookmarkStart w:id="4" w:name="OLE_LINK34"/>
      <w:bookmarkStart w:id="5" w:name="OLE_LINK35"/>
      <w:r w:rsidRPr="00CE59EB">
        <w:rPr>
          <w:rFonts w:ascii="Times New Roman" w:eastAsiaTheme="minorEastAsia" w:hAnsi="Times New Roman"/>
          <w:sz w:val="20"/>
          <w:szCs w:val="20"/>
          <w:lang w:eastAsia="zh-CN"/>
        </w:rPr>
        <w:t>(this agreement would not impact any spec)</w:t>
      </w:r>
      <w:bookmarkEnd w:id="4"/>
      <w:bookmarkEnd w:id="5"/>
      <w:r w:rsidRPr="00CE59EB">
        <w:rPr>
          <w:rFonts w:ascii="Times New Roman" w:eastAsiaTheme="minorEastAsia" w:hAnsi="Times New Roman"/>
          <w:sz w:val="20"/>
          <w:szCs w:val="20"/>
          <w:lang w:eastAsia="zh-CN"/>
        </w:rPr>
        <w:t xml:space="preserve">. </w:t>
      </w:r>
    </w:p>
    <w:bookmarkEnd w:id="2"/>
    <w:bookmarkEnd w:id="3"/>
    <w:p w14:paraId="0D012214" w14:textId="77777777" w:rsidR="00CE59EB" w:rsidRPr="00941830" w:rsidRDefault="00CE59EB" w:rsidP="00CE59EB">
      <w:pPr>
        <w:pStyle w:val="Heading3"/>
        <w:rPr>
          <w:rFonts w:ascii="Times New Roman" w:eastAsiaTheme="minorEastAsia" w:hAnsi="Times New Roman"/>
          <w:b/>
          <w:sz w:val="20"/>
          <w:u w:val="single"/>
        </w:rPr>
      </w:pPr>
      <w:r w:rsidRPr="00941830">
        <w:rPr>
          <w:rFonts w:ascii="Times New Roman" w:hAnsi="Times New Roman"/>
          <w:sz w:val="20"/>
          <w:u w:val="single"/>
          <w:lang w:eastAsia="ko-KR"/>
        </w:rPr>
        <w:t>Issue 1-</w:t>
      </w:r>
      <w:r w:rsidRPr="00941830">
        <w:rPr>
          <w:rFonts w:ascii="Times New Roman" w:hAnsi="Times New Roman"/>
          <w:sz w:val="20"/>
          <w:u w:val="single"/>
        </w:rPr>
        <w:t>6</w:t>
      </w:r>
      <w:r w:rsidRPr="00941830">
        <w:rPr>
          <w:rFonts w:ascii="Times New Roman" w:hAnsi="Times New Roman"/>
          <w:sz w:val="20"/>
          <w:u w:val="single"/>
          <w:lang w:eastAsia="ko-KR"/>
        </w:rPr>
        <w:t>-</w:t>
      </w:r>
      <w:r w:rsidRPr="00941830">
        <w:rPr>
          <w:rFonts w:ascii="Times New Roman" w:hAnsi="Times New Roman"/>
          <w:sz w:val="20"/>
          <w:u w:val="single"/>
        </w:rPr>
        <w:t xml:space="preserve">2: The UE </w:t>
      </w:r>
      <w:r w:rsidRPr="00941830">
        <w:rPr>
          <w:rFonts w:ascii="Times New Roman" w:hAnsi="Times New Roman"/>
          <w:sz w:val="20"/>
          <w:u w:val="single"/>
          <w:lang w:eastAsia="ko-KR"/>
        </w:rPr>
        <w:t>feature</w:t>
      </w:r>
      <w:r w:rsidRPr="00941830">
        <w:rPr>
          <w:rFonts w:ascii="Times New Roman" w:hAnsi="Times New Roman"/>
          <w:sz w:val="20"/>
          <w:u w:val="single"/>
        </w:rPr>
        <w:t xml:space="preserve"> for support of CSI reporting cross PUCCH groups.  </w:t>
      </w:r>
    </w:p>
    <w:p w14:paraId="7F84FFA0" w14:textId="77777777" w:rsidR="00CE59EB" w:rsidRPr="00CE59EB" w:rsidRDefault="00CE59EB" w:rsidP="00CE59EB">
      <w:pPr>
        <w:rPr>
          <w:rFonts w:eastAsiaTheme="minorEastAsia"/>
          <w:i/>
          <w:sz w:val="20"/>
          <w:szCs w:val="20"/>
        </w:rPr>
      </w:pPr>
      <w:r w:rsidRPr="00CE59EB">
        <w:rPr>
          <w:rFonts w:eastAsiaTheme="minorEastAsia"/>
          <w:i/>
          <w:sz w:val="20"/>
          <w:szCs w:val="20"/>
        </w:rPr>
        <w:t>Agreements:</w:t>
      </w:r>
    </w:p>
    <w:p w14:paraId="2C4F9D54" w14:textId="77777777" w:rsidR="00CE59EB" w:rsidRPr="00CE59EB" w:rsidRDefault="00CE59EB" w:rsidP="00CE59EB">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eastAsiaTheme="minorEastAsia" w:hAnsi="Times New Roman"/>
          <w:sz w:val="20"/>
          <w:szCs w:val="20"/>
          <w:lang w:eastAsia="zh-CN"/>
        </w:rPr>
      </w:pPr>
      <w:r w:rsidRPr="00CE59EB">
        <w:rPr>
          <w:rFonts w:ascii="Times New Roman" w:eastAsiaTheme="minorEastAsia" w:hAnsi="Times New Roman"/>
          <w:sz w:val="20"/>
          <w:szCs w:val="20"/>
          <w:lang w:eastAsia="zh-CN"/>
        </w:rPr>
        <w:t xml:space="preserve">The UE capability which indicates the support of CSI reporting cross PUCCH group is within RAN1/2 scope. </w:t>
      </w:r>
    </w:p>
    <w:p w14:paraId="118320D2" w14:textId="77777777" w:rsidR="00181B47" w:rsidRDefault="00181B47" w:rsidP="000A18BC">
      <w:pPr>
        <w:rPr>
          <w:b/>
          <w:bCs/>
          <w:u w:val="single"/>
          <w:lang w:eastAsia="ja-JP"/>
        </w:rPr>
      </w:pPr>
    </w:p>
    <w:p w14:paraId="732CF2F5" w14:textId="47D4BF48" w:rsidR="000A18BC" w:rsidRPr="00941830" w:rsidRDefault="000A18BC" w:rsidP="000A18BC">
      <w:pPr>
        <w:rPr>
          <w:b/>
          <w:bCs/>
          <w:sz w:val="20"/>
          <w:szCs w:val="20"/>
          <w:u w:val="single"/>
          <w:lang w:eastAsia="ja-JP"/>
        </w:rPr>
      </w:pPr>
      <w:r w:rsidRPr="00941830">
        <w:rPr>
          <w:b/>
          <w:bCs/>
          <w:sz w:val="20"/>
          <w:szCs w:val="20"/>
          <w:u w:val="single"/>
          <w:lang w:eastAsia="ja-JP"/>
        </w:rPr>
        <w:t>RAN4 #</w:t>
      </w:r>
      <w:r w:rsidR="00120D1C" w:rsidRPr="00941830">
        <w:rPr>
          <w:b/>
          <w:bCs/>
          <w:sz w:val="20"/>
          <w:szCs w:val="20"/>
          <w:u w:val="single"/>
          <w:lang w:eastAsia="ja-JP"/>
        </w:rPr>
        <w:t>10</w:t>
      </w:r>
      <w:r w:rsidR="001A62DA" w:rsidRPr="00941830">
        <w:rPr>
          <w:b/>
          <w:bCs/>
          <w:sz w:val="20"/>
          <w:szCs w:val="20"/>
          <w:u w:val="single"/>
          <w:lang w:eastAsia="ja-JP"/>
        </w:rPr>
        <w:t>2</w:t>
      </w:r>
      <w:r w:rsidRPr="00941830">
        <w:rPr>
          <w:b/>
          <w:bCs/>
          <w:sz w:val="20"/>
          <w:szCs w:val="20"/>
          <w:u w:val="single"/>
          <w:lang w:eastAsia="ja-JP"/>
        </w:rPr>
        <w:t>-e meeting</w:t>
      </w:r>
    </w:p>
    <w:p w14:paraId="3121862B" w14:textId="77777777" w:rsidR="00AE1DCC" w:rsidRPr="00941830" w:rsidRDefault="00AE1DCC" w:rsidP="00AE1DCC">
      <w:pPr>
        <w:rPr>
          <w:rFonts w:eastAsia="SimSun"/>
          <w:b/>
          <w:bCs/>
          <w:sz w:val="20"/>
          <w:szCs w:val="20"/>
        </w:rPr>
      </w:pPr>
      <w:r w:rsidRPr="00941830">
        <w:rPr>
          <w:rFonts w:eastAsia="SimSun"/>
          <w:b/>
          <w:bCs/>
          <w:sz w:val="20"/>
          <w:szCs w:val="20"/>
        </w:rPr>
        <w:t xml:space="preserve">(1) SRS antenna port switching </w:t>
      </w:r>
    </w:p>
    <w:p w14:paraId="3B77F788" w14:textId="48A4A4D7" w:rsidR="00323AA7" w:rsidRDefault="00AE1DCC" w:rsidP="004F184C">
      <w:pPr>
        <w:rPr>
          <w:sz w:val="20"/>
          <w:szCs w:val="20"/>
        </w:rPr>
      </w:pPr>
      <w:r w:rsidRPr="00941830">
        <w:rPr>
          <w:sz w:val="20"/>
          <w:szCs w:val="20"/>
          <w:lang w:eastAsia="ja-JP"/>
        </w:rPr>
        <w:t xml:space="preserve">The </w:t>
      </w:r>
      <w:r w:rsidRPr="00941830">
        <w:rPr>
          <w:rFonts w:eastAsia="SimSun"/>
          <w:sz w:val="20"/>
          <w:szCs w:val="20"/>
        </w:rPr>
        <w:t xml:space="preserve">WF </w:t>
      </w:r>
      <w:r w:rsidR="00941830" w:rsidRPr="00941830">
        <w:rPr>
          <w:rFonts w:eastAsia="SimSun"/>
          <w:sz w:val="20"/>
          <w:szCs w:val="20"/>
        </w:rPr>
        <w:t>R4-2206861</w:t>
      </w:r>
      <w:r w:rsidRPr="00941830">
        <w:rPr>
          <w:rFonts w:eastAsia="SimSun"/>
          <w:sz w:val="20"/>
          <w:szCs w:val="20"/>
        </w:rPr>
        <w:t xml:space="preserve"> on SRS antenna port switching was agreed</w:t>
      </w:r>
      <w:r w:rsidRPr="00941830">
        <w:rPr>
          <w:sz w:val="20"/>
          <w:szCs w:val="20"/>
        </w:rPr>
        <w:t>.</w:t>
      </w:r>
      <w:r w:rsidR="00FA4A10">
        <w:rPr>
          <w:sz w:val="20"/>
          <w:szCs w:val="20"/>
        </w:rPr>
        <w:t xml:space="preserve"> Following CRs were endorsed.</w:t>
      </w:r>
    </w:p>
    <w:tbl>
      <w:tblPr>
        <w:tblStyle w:val="TableGrid"/>
        <w:tblW w:w="0" w:type="auto"/>
        <w:tblLook w:val="04A0" w:firstRow="1" w:lastRow="0" w:firstColumn="1" w:lastColumn="0" w:noHBand="0" w:noVBand="1"/>
      </w:tblPr>
      <w:tblGrid>
        <w:gridCol w:w="1423"/>
        <w:gridCol w:w="2681"/>
        <w:gridCol w:w="1418"/>
        <w:gridCol w:w="2409"/>
      </w:tblGrid>
      <w:tr w:rsidR="00FA4A10" w:rsidRPr="00B2167A" w14:paraId="6DF16BA3" w14:textId="77777777" w:rsidTr="00DE3769">
        <w:tc>
          <w:tcPr>
            <w:tcW w:w="1423" w:type="dxa"/>
          </w:tcPr>
          <w:p w14:paraId="0519F2F0" w14:textId="77777777" w:rsidR="00FA4A10" w:rsidRPr="00B2167A" w:rsidRDefault="00FA4A10"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R4-2206862</w:t>
            </w:r>
          </w:p>
        </w:tc>
        <w:tc>
          <w:tcPr>
            <w:tcW w:w="2681" w:type="dxa"/>
          </w:tcPr>
          <w:p w14:paraId="4F8997E2" w14:textId="77777777" w:rsidR="00FA4A10" w:rsidRPr="00B2167A" w:rsidRDefault="00FA4A10"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Interruption requirement to LTE serving cell, and impacts to other LTE RRM</w:t>
            </w:r>
          </w:p>
        </w:tc>
        <w:tc>
          <w:tcPr>
            <w:tcW w:w="1418" w:type="dxa"/>
          </w:tcPr>
          <w:p w14:paraId="6C94A9DE" w14:textId="77777777" w:rsidR="00FA4A10" w:rsidRPr="00B2167A" w:rsidRDefault="00FA4A10"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CATT</w:t>
            </w:r>
          </w:p>
        </w:tc>
        <w:tc>
          <w:tcPr>
            <w:tcW w:w="2409" w:type="dxa"/>
          </w:tcPr>
          <w:p w14:paraId="1E4591A7" w14:textId="77777777" w:rsidR="00FA4A10" w:rsidRPr="00B2167A" w:rsidRDefault="00FA4A10"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Endorsed</w:t>
            </w:r>
          </w:p>
        </w:tc>
      </w:tr>
      <w:tr w:rsidR="00FA4A10" w:rsidRPr="00B2167A" w14:paraId="6C4DED0C" w14:textId="77777777" w:rsidTr="00DE3769">
        <w:tc>
          <w:tcPr>
            <w:tcW w:w="1423" w:type="dxa"/>
          </w:tcPr>
          <w:p w14:paraId="61BB405A" w14:textId="77777777" w:rsidR="00FA4A10" w:rsidRPr="00B2167A" w:rsidRDefault="00FA4A10"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R4-2206863</w:t>
            </w:r>
          </w:p>
        </w:tc>
        <w:tc>
          <w:tcPr>
            <w:tcW w:w="2681" w:type="dxa"/>
          </w:tcPr>
          <w:p w14:paraId="67A0AB83" w14:textId="77777777" w:rsidR="00FA4A10" w:rsidRPr="00B2167A" w:rsidRDefault="00FA4A10"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Draft CR on Interruption requirement to NR serving cell, and impacts to other NR RRM requirement (if applicable)</w:t>
            </w:r>
          </w:p>
        </w:tc>
        <w:tc>
          <w:tcPr>
            <w:tcW w:w="1418" w:type="dxa"/>
          </w:tcPr>
          <w:p w14:paraId="19E0B33C" w14:textId="77777777" w:rsidR="00FA4A10" w:rsidRPr="00B2167A" w:rsidRDefault="00FA4A10"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Ericsson</w:t>
            </w:r>
          </w:p>
        </w:tc>
        <w:tc>
          <w:tcPr>
            <w:tcW w:w="2409" w:type="dxa"/>
          </w:tcPr>
          <w:p w14:paraId="5C48B4D3" w14:textId="77777777" w:rsidR="00FA4A10" w:rsidRPr="00B2167A" w:rsidRDefault="00FA4A10"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Endorsed</w:t>
            </w:r>
          </w:p>
        </w:tc>
      </w:tr>
    </w:tbl>
    <w:p w14:paraId="5C395D50" w14:textId="77777777" w:rsidR="00FA4A10" w:rsidRPr="00941830" w:rsidRDefault="00FA4A10" w:rsidP="004F184C">
      <w:pPr>
        <w:rPr>
          <w:sz w:val="20"/>
          <w:szCs w:val="20"/>
        </w:rPr>
      </w:pPr>
    </w:p>
    <w:p w14:paraId="6AE0AEC3" w14:textId="77777777" w:rsidR="00941830" w:rsidRDefault="00941830" w:rsidP="00941830">
      <w:pPr>
        <w:rPr>
          <w:b/>
          <w:u w:val="single"/>
          <w:lang w:eastAsia="ko-KR"/>
        </w:rPr>
      </w:pPr>
    </w:p>
    <w:p w14:paraId="5AB88B28" w14:textId="4400B9B2" w:rsidR="00941830" w:rsidRPr="00941830" w:rsidRDefault="00941830" w:rsidP="00941830">
      <w:pPr>
        <w:rPr>
          <w:b/>
          <w:sz w:val="20"/>
          <w:szCs w:val="20"/>
          <w:u w:val="single"/>
          <w:lang w:eastAsia="ko-KR"/>
        </w:rPr>
      </w:pPr>
      <w:r w:rsidRPr="00941830">
        <w:rPr>
          <w:b/>
          <w:sz w:val="20"/>
          <w:szCs w:val="20"/>
          <w:u w:val="single"/>
          <w:lang w:eastAsia="ko-KR"/>
        </w:rPr>
        <w:t xml:space="preserve">Issue 1-1: </w:t>
      </w:r>
      <w:r w:rsidRPr="00941830">
        <w:rPr>
          <w:b/>
          <w:sz w:val="20"/>
          <w:szCs w:val="20"/>
          <w:u w:val="single"/>
        </w:rPr>
        <w:t>Impact of SRS antenna port switching</w:t>
      </w:r>
      <w:r w:rsidRPr="00941830">
        <w:rPr>
          <w:b/>
          <w:sz w:val="20"/>
          <w:szCs w:val="20"/>
          <w:u w:val="single"/>
          <w:lang w:eastAsia="ko-KR"/>
        </w:rPr>
        <w:t xml:space="preserve"> to RRM requirements in NR-SA </w:t>
      </w:r>
    </w:p>
    <w:p w14:paraId="74BF65E7" w14:textId="5FE70B67" w:rsidR="00941830" w:rsidRPr="00941830" w:rsidRDefault="00941830" w:rsidP="00941830">
      <w:pPr>
        <w:spacing w:line="259" w:lineRule="auto"/>
        <w:rPr>
          <w:rFonts w:eastAsiaTheme="minorEastAsia"/>
          <w:b/>
          <w:bCs/>
          <w:iCs/>
          <w:sz w:val="20"/>
          <w:szCs w:val="20"/>
        </w:rPr>
      </w:pPr>
      <w:r w:rsidRPr="00941830">
        <w:rPr>
          <w:rFonts w:eastAsiaTheme="minorEastAsia"/>
          <w:b/>
          <w:bCs/>
          <w:iCs/>
          <w:sz w:val="20"/>
          <w:szCs w:val="20"/>
        </w:rPr>
        <w:t xml:space="preserve">Agreement: </w:t>
      </w:r>
    </w:p>
    <w:p w14:paraId="6DB55018" w14:textId="77777777" w:rsidR="00941830" w:rsidRPr="00941830" w:rsidRDefault="00941830" w:rsidP="00941830">
      <w:pPr>
        <w:pStyle w:val="ListParagraph"/>
        <w:widowControl/>
        <w:numPr>
          <w:ilvl w:val="0"/>
          <w:numId w:val="37"/>
        </w:numPr>
        <w:spacing w:after="120" w:line="252" w:lineRule="auto"/>
        <w:ind w:leftChars="0" w:left="360"/>
        <w:jc w:val="left"/>
        <w:rPr>
          <w:rFonts w:ascii="Times New Roman" w:hAnsi="Times New Roman"/>
          <w:sz w:val="20"/>
          <w:szCs w:val="20"/>
        </w:rPr>
      </w:pPr>
      <w:r w:rsidRPr="00941830">
        <w:rPr>
          <w:rFonts w:ascii="Times New Roman" w:eastAsiaTheme="minorEastAsia" w:hAnsi="Times New Roman"/>
          <w:iCs/>
          <w:sz w:val="20"/>
          <w:szCs w:val="20"/>
        </w:rPr>
        <w:t>NR measurements are always prioritized including L3 measurement, RLM/BFD/CBD and L1-RSRP/L1-SINR measurement</w:t>
      </w:r>
    </w:p>
    <w:p w14:paraId="5FCE8840" w14:textId="77777777" w:rsidR="00941830" w:rsidRPr="00941830" w:rsidRDefault="00941830" w:rsidP="00941830">
      <w:pPr>
        <w:pStyle w:val="ListParagraph"/>
        <w:widowControl/>
        <w:numPr>
          <w:ilvl w:val="1"/>
          <w:numId w:val="37"/>
        </w:numPr>
        <w:spacing w:after="120" w:line="252" w:lineRule="auto"/>
        <w:ind w:leftChars="0" w:left="1080"/>
        <w:jc w:val="left"/>
        <w:rPr>
          <w:rFonts w:ascii="Times New Roman" w:eastAsia="MS Mincho" w:hAnsi="Times New Roman"/>
          <w:sz w:val="20"/>
          <w:szCs w:val="20"/>
          <w:lang w:val="en-GB"/>
        </w:rPr>
      </w:pPr>
      <w:r w:rsidRPr="00941830">
        <w:rPr>
          <w:rFonts w:ascii="Times New Roman" w:eastAsiaTheme="minorEastAsia" w:hAnsi="Times New Roman"/>
          <w:sz w:val="20"/>
          <w:szCs w:val="20"/>
          <w:lang w:eastAsia="zh-CN"/>
        </w:rPr>
        <w:t xml:space="preserve">No requirement for AP </w:t>
      </w:r>
      <w:r w:rsidRPr="00941830">
        <w:rPr>
          <w:rFonts w:ascii="Times New Roman" w:eastAsiaTheme="minorEastAsia" w:hAnsi="Times New Roman"/>
          <w:iCs/>
          <w:sz w:val="20"/>
          <w:szCs w:val="20"/>
        </w:rPr>
        <w:t>L1-RSRP/L1-SINR measurements colliding with AP SRS</w:t>
      </w:r>
    </w:p>
    <w:p w14:paraId="0FCFD5C0" w14:textId="77777777" w:rsidR="007C2DA1" w:rsidRPr="00941830" w:rsidRDefault="007C2DA1" w:rsidP="007C2DA1">
      <w:pPr>
        <w:rPr>
          <w:b/>
          <w:sz w:val="20"/>
          <w:szCs w:val="20"/>
          <w:u w:val="single"/>
          <w:lang w:eastAsia="ko-KR"/>
        </w:rPr>
      </w:pPr>
    </w:p>
    <w:p w14:paraId="6AF35AC3" w14:textId="77777777" w:rsidR="00941830" w:rsidRPr="00941830" w:rsidRDefault="00941830" w:rsidP="00941830">
      <w:pPr>
        <w:rPr>
          <w:b/>
          <w:sz w:val="20"/>
          <w:szCs w:val="20"/>
          <w:u w:val="single"/>
          <w:lang w:eastAsia="ko-KR"/>
        </w:rPr>
      </w:pPr>
      <w:r w:rsidRPr="00941830">
        <w:rPr>
          <w:b/>
          <w:sz w:val="20"/>
          <w:szCs w:val="20"/>
          <w:u w:val="single"/>
          <w:lang w:eastAsia="ko-KR"/>
        </w:rPr>
        <w:t>Issue 2-1: Antenna switching time</w:t>
      </w:r>
    </w:p>
    <w:p w14:paraId="14EDEA85" w14:textId="77777777" w:rsidR="00941830" w:rsidRPr="00941830" w:rsidRDefault="00941830" w:rsidP="00941830">
      <w:pPr>
        <w:pStyle w:val="ListParagraph"/>
        <w:widowControl/>
        <w:numPr>
          <w:ilvl w:val="0"/>
          <w:numId w:val="36"/>
        </w:numPr>
        <w:spacing w:after="120" w:line="259" w:lineRule="auto"/>
        <w:ind w:leftChars="0" w:left="720"/>
        <w:rPr>
          <w:rFonts w:ascii="Times New Roman" w:hAnsi="Times New Roman"/>
          <w:sz w:val="20"/>
          <w:szCs w:val="20"/>
          <w:lang w:eastAsia="zh-CN"/>
        </w:rPr>
      </w:pPr>
      <w:r w:rsidRPr="00941830">
        <w:rPr>
          <w:rFonts w:ascii="Times New Roman" w:hAnsi="Times New Roman"/>
          <w:sz w:val="20"/>
          <w:szCs w:val="20"/>
          <w:lang w:eastAsia="zh-CN"/>
        </w:rPr>
        <w:t>Proposals</w:t>
      </w:r>
    </w:p>
    <w:p w14:paraId="064AB794" w14:textId="77777777" w:rsidR="00941830" w:rsidRPr="00941830" w:rsidRDefault="00941830" w:rsidP="00941830">
      <w:pPr>
        <w:pStyle w:val="ListParagraph"/>
        <w:widowControl/>
        <w:numPr>
          <w:ilvl w:val="1"/>
          <w:numId w:val="36"/>
        </w:numPr>
        <w:overflowPunct w:val="0"/>
        <w:autoSpaceDE w:val="0"/>
        <w:autoSpaceDN w:val="0"/>
        <w:adjustRightInd w:val="0"/>
        <w:spacing w:after="120" w:line="259" w:lineRule="auto"/>
        <w:ind w:leftChars="0" w:left="1212"/>
        <w:textAlignment w:val="baseline"/>
        <w:rPr>
          <w:rFonts w:ascii="Times New Roman" w:hAnsi="Times New Roman"/>
          <w:b/>
          <w:sz w:val="20"/>
          <w:szCs w:val="20"/>
          <w:u w:val="single"/>
          <w:lang w:eastAsia="ko-KR"/>
        </w:rPr>
      </w:pPr>
      <w:r w:rsidRPr="00941830">
        <w:rPr>
          <w:rFonts w:ascii="Times New Roman" w:hAnsi="Times New Roman"/>
          <w:sz w:val="20"/>
          <w:szCs w:val="20"/>
          <w:lang w:eastAsia="zh-CN"/>
        </w:rPr>
        <w:lastRenderedPageBreak/>
        <w:t xml:space="preserve">Option 1 (LGE): </w:t>
      </w:r>
      <w:r w:rsidRPr="00941830">
        <w:rPr>
          <w:rFonts w:ascii="Times New Roman" w:hAnsi="Times New Roman"/>
          <w:sz w:val="20"/>
          <w:szCs w:val="20"/>
          <w:lang w:eastAsia="ko-KR"/>
        </w:rPr>
        <w:t>The antenna switching time (15us) should be applied only when the symbol before or after SRS transmission occasion is uplink symbol since the switching time is for Tx-to-Tx, and the transient time for Tx(Rx)-to-Rx(Tx) is 10us.</w:t>
      </w:r>
    </w:p>
    <w:p w14:paraId="7B715246" w14:textId="77777777" w:rsidR="00941830" w:rsidRPr="00941830" w:rsidRDefault="00941830" w:rsidP="00941830">
      <w:pPr>
        <w:pStyle w:val="ListParagraph"/>
        <w:widowControl/>
        <w:numPr>
          <w:ilvl w:val="1"/>
          <w:numId w:val="36"/>
        </w:numPr>
        <w:overflowPunct w:val="0"/>
        <w:autoSpaceDE w:val="0"/>
        <w:autoSpaceDN w:val="0"/>
        <w:adjustRightInd w:val="0"/>
        <w:spacing w:after="120" w:line="259" w:lineRule="auto"/>
        <w:ind w:leftChars="0" w:left="1212"/>
        <w:textAlignment w:val="baseline"/>
        <w:rPr>
          <w:rFonts w:ascii="Times New Roman" w:hAnsi="Times New Roman"/>
          <w:bCs/>
          <w:sz w:val="20"/>
          <w:szCs w:val="20"/>
          <w:lang w:eastAsia="ko-KR"/>
        </w:rPr>
      </w:pPr>
      <w:r w:rsidRPr="00941830">
        <w:rPr>
          <w:rFonts w:ascii="Times New Roman" w:hAnsi="Times New Roman"/>
          <w:bCs/>
          <w:sz w:val="20"/>
          <w:szCs w:val="20"/>
          <w:lang w:eastAsia="ko-KR"/>
        </w:rPr>
        <w:t>Option 2 (CATT, MTK, HW): generic requirement is preferred and no need to consider option 1.</w:t>
      </w:r>
    </w:p>
    <w:p w14:paraId="456E3965" w14:textId="7521D851" w:rsidR="00941830" w:rsidRPr="00941830" w:rsidRDefault="00941830" w:rsidP="00941830">
      <w:pPr>
        <w:spacing w:after="120" w:line="259" w:lineRule="auto"/>
        <w:jc w:val="both"/>
        <w:rPr>
          <w:rFonts w:eastAsia="SimSun"/>
          <w:sz w:val="20"/>
          <w:szCs w:val="20"/>
        </w:rPr>
      </w:pPr>
      <w:r w:rsidRPr="00941830">
        <w:rPr>
          <w:rFonts w:eastAsiaTheme="minorEastAsia"/>
          <w:b/>
          <w:bCs/>
          <w:iCs/>
          <w:sz w:val="20"/>
          <w:szCs w:val="20"/>
        </w:rPr>
        <w:t>Agreement</w:t>
      </w:r>
      <w:r w:rsidRPr="00941830">
        <w:rPr>
          <w:sz w:val="20"/>
          <w:szCs w:val="20"/>
        </w:rPr>
        <w:t>: generic requirement is preferred and no need to consider option 1 for issue 2-1.</w:t>
      </w:r>
    </w:p>
    <w:p w14:paraId="309CBC2C" w14:textId="77777777" w:rsidR="00941830" w:rsidRPr="00941830" w:rsidRDefault="00941830" w:rsidP="00941830">
      <w:pPr>
        <w:pStyle w:val="ListParagraph"/>
        <w:widowControl/>
        <w:spacing w:after="120" w:line="259" w:lineRule="auto"/>
        <w:ind w:left="960"/>
        <w:rPr>
          <w:rFonts w:ascii="Times New Roman" w:hAnsi="Times New Roman"/>
          <w:sz w:val="20"/>
          <w:szCs w:val="20"/>
          <w:lang w:eastAsia="zh-CN"/>
        </w:rPr>
      </w:pPr>
    </w:p>
    <w:p w14:paraId="07EBADB8" w14:textId="77777777" w:rsidR="00941830" w:rsidRPr="00941830" w:rsidRDefault="00941830" w:rsidP="00941830">
      <w:pPr>
        <w:rPr>
          <w:b/>
          <w:sz w:val="20"/>
          <w:szCs w:val="20"/>
          <w:u w:val="single"/>
          <w:lang w:eastAsia="ko-KR"/>
        </w:rPr>
      </w:pPr>
      <w:r w:rsidRPr="00941830">
        <w:rPr>
          <w:b/>
          <w:sz w:val="20"/>
          <w:szCs w:val="20"/>
          <w:u w:val="single"/>
          <w:lang w:eastAsia="ko-KR"/>
        </w:rPr>
        <w:t xml:space="preserve">Issue 2-3: Interruption requirement (symbol-level) proposals for scenario 1 sync case </w:t>
      </w:r>
    </w:p>
    <w:p w14:paraId="77741520" w14:textId="2E748B25" w:rsidR="00941830" w:rsidRPr="00941830" w:rsidRDefault="00941830" w:rsidP="00941830">
      <w:pPr>
        <w:spacing w:line="259" w:lineRule="auto"/>
        <w:rPr>
          <w:rFonts w:eastAsiaTheme="minorEastAsia"/>
          <w:b/>
          <w:bCs/>
          <w:iCs/>
          <w:sz w:val="20"/>
          <w:szCs w:val="20"/>
        </w:rPr>
      </w:pPr>
      <w:r w:rsidRPr="00941830">
        <w:rPr>
          <w:rFonts w:eastAsiaTheme="minorEastAsia"/>
          <w:b/>
          <w:bCs/>
          <w:iCs/>
          <w:sz w:val="20"/>
          <w:szCs w:val="20"/>
        </w:rPr>
        <w:t xml:space="preserve">Agreement: </w:t>
      </w:r>
    </w:p>
    <w:p w14:paraId="3B5B700D" w14:textId="77777777" w:rsidR="00941830" w:rsidRPr="00941830" w:rsidRDefault="00941830" w:rsidP="00941830">
      <w:pPr>
        <w:pStyle w:val="ListParagraph"/>
        <w:widowControl/>
        <w:numPr>
          <w:ilvl w:val="0"/>
          <w:numId w:val="37"/>
        </w:numPr>
        <w:spacing w:after="120" w:line="252" w:lineRule="auto"/>
        <w:ind w:leftChars="0" w:left="360"/>
        <w:jc w:val="left"/>
        <w:rPr>
          <w:rFonts w:ascii="Times New Roman" w:hAnsi="Times New Roman"/>
          <w:sz w:val="20"/>
          <w:szCs w:val="20"/>
        </w:rPr>
      </w:pPr>
      <w:r w:rsidRPr="00941830">
        <w:rPr>
          <w:rFonts w:ascii="Times New Roman" w:hAnsi="Times New Roman"/>
          <w:sz w:val="20"/>
          <w:szCs w:val="20"/>
        </w:rPr>
        <w:t>Interruption requirement (symbol-level) for scenario 1 sync case</w:t>
      </w:r>
    </w:p>
    <w:p w14:paraId="3DE66D47" w14:textId="77777777" w:rsidR="00941830" w:rsidRPr="00941830" w:rsidRDefault="00941830" w:rsidP="00941830">
      <w:pPr>
        <w:pStyle w:val="ListParagraph"/>
        <w:widowControl/>
        <w:numPr>
          <w:ilvl w:val="1"/>
          <w:numId w:val="37"/>
        </w:numPr>
        <w:spacing w:after="120" w:line="252" w:lineRule="auto"/>
        <w:ind w:leftChars="0" w:left="1080"/>
        <w:jc w:val="left"/>
        <w:rPr>
          <w:rFonts w:ascii="Times New Roman" w:hAnsi="Times New Roman"/>
          <w:sz w:val="20"/>
          <w:szCs w:val="20"/>
        </w:rPr>
      </w:pPr>
      <w:r w:rsidRPr="00941830">
        <w:rPr>
          <w:rFonts w:ascii="Times New Roman" w:hAnsi="Times New Roman"/>
          <w:sz w:val="20"/>
          <w:szCs w:val="20"/>
        </w:rPr>
        <w:t>Note: Unit of interruption requirement is symbol of victim CC</w:t>
      </w:r>
    </w:p>
    <w:tbl>
      <w:tblPr>
        <w:tblStyle w:val="TableGrid"/>
        <w:tblW w:w="0" w:type="auto"/>
        <w:tblInd w:w="1002" w:type="dxa"/>
        <w:tblLook w:val="04A0" w:firstRow="1" w:lastRow="0" w:firstColumn="1" w:lastColumn="0" w:noHBand="0" w:noVBand="1"/>
      </w:tblPr>
      <w:tblGrid>
        <w:gridCol w:w="1648"/>
        <w:gridCol w:w="1648"/>
        <w:gridCol w:w="1648"/>
        <w:gridCol w:w="1658"/>
      </w:tblGrid>
      <w:tr w:rsidR="00941830" w:rsidRPr="00941830" w14:paraId="66DE410C" w14:textId="77777777" w:rsidTr="00DE3769">
        <w:trPr>
          <w:trHeight w:val="232"/>
        </w:trPr>
        <w:tc>
          <w:tcPr>
            <w:tcW w:w="1648" w:type="dxa"/>
            <w:vMerge w:val="restart"/>
            <w:vAlign w:val="center"/>
          </w:tcPr>
          <w:p w14:paraId="4BFB0C5E" w14:textId="77777777" w:rsidR="00941830" w:rsidRPr="00941830" w:rsidRDefault="00941830" w:rsidP="00DE3769">
            <w:pPr>
              <w:jc w:val="center"/>
              <w:rPr>
                <w:sz w:val="20"/>
                <w:szCs w:val="20"/>
              </w:rPr>
            </w:pPr>
            <w:r w:rsidRPr="00941830">
              <w:rPr>
                <w:sz w:val="20"/>
                <w:szCs w:val="20"/>
              </w:rPr>
              <w:t>Victim CC SCS (kHz)</w:t>
            </w:r>
          </w:p>
        </w:tc>
        <w:tc>
          <w:tcPr>
            <w:tcW w:w="4954" w:type="dxa"/>
            <w:gridSpan w:val="3"/>
            <w:vAlign w:val="center"/>
          </w:tcPr>
          <w:p w14:paraId="7916483D" w14:textId="77777777" w:rsidR="00941830" w:rsidRPr="00941830" w:rsidRDefault="00941830" w:rsidP="00DE3769">
            <w:pPr>
              <w:jc w:val="center"/>
              <w:rPr>
                <w:sz w:val="20"/>
                <w:szCs w:val="20"/>
              </w:rPr>
            </w:pPr>
            <w:r w:rsidRPr="00941830">
              <w:rPr>
                <w:sz w:val="20"/>
                <w:szCs w:val="20"/>
              </w:rPr>
              <w:t>Aggressor CC SCS (kHz)</w:t>
            </w:r>
          </w:p>
        </w:tc>
      </w:tr>
      <w:tr w:rsidR="00941830" w:rsidRPr="00941830" w14:paraId="05B12FE3" w14:textId="77777777" w:rsidTr="00DE3769">
        <w:trPr>
          <w:trHeight w:val="225"/>
        </w:trPr>
        <w:tc>
          <w:tcPr>
            <w:tcW w:w="1648" w:type="dxa"/>
            <w:vMerge/>
            <w:vAlign w:val="center"/>
          </w:tcPr>
          <w:p w14:paraId="777250FB" w14:textId="77777777" w:rsidR="00941830" w:rsidRPr="00941830" w:rsidRDefault="00941830" w:rsidP="00DE3769">
            <w:pPr>
              <w:jc w:val="center"/>
              <w:rPr>
                <w:sz w:val="20"/>
                <w:szCs w:val="20"/>
              </w:rPr>
            </w:pPr>
          </w:p>
        </w:tc>
        <w:tc>
          <w:tcPr>
            <w:tcW w:w="1648" w:type="dxa"/>
            <w:vAlign w:val="center"/>
          </w:tcPr>
          <w:p w14:paraId="7799B566" w14:textId="77777777" w:rsidR="00941830" w:rsidRPr="00941830" w:rsidRDefault="00941830" w:rsidP="00DE3769">
            <w:pPr>
              <w:jc w:val="center"/>
              <w:rPr>
                <w:sz w:val="20"/>
                <w:szCs w:val="20"/>
              </w:rPr>
            </w:pPr>
            <w:r w:rsidRPr="00941830">
              <w:rPr>
                <w:sz w:val="20"/>
                <w:szCs w:val="20"/>
              </w:rPr>
              <w:t>15</w:t>
            </w:r>
          </w:p>
        </w:tc>
        <w:tc>
          <w:tcPr>
            <w:tcW w:w="1648" w:type="dxa"/>
            <w:vAlign w:val="center"/>
          </w:tcPr>
          <w:p w14:paraId="5ED112F2" w14:textId="77777777" w:rsidR="00941830" w:rsidRPr="00941830" w:rsidRDefault="00941830" w:rsidP="00DE3769">
            <w:pPr>
              <w:jc w:val="center"/>
              <w:rPr>
                <w:sz w:val="20"/>
                <w:szCs w:val="20"/>
              </w:rPr>
            </w:pPr>
            <w:r w:rsidRPr="00941830">
              <w:rPr>
                <w:sz w:val="20"/>
                <w:szCs w:val="20"/>
              </w:rPr>
              <w:t>30</w:t>
            </w:r>
          </w:p>
        </w:tc>
        <w:tc>
          <w:tcPr>
            <w:tcW w:w="1658" w:type="dxa"/>
            <w:vAlign w:val="center"/>
          </w:tcPr>
          <w:p w14:paraId="15D0C8B9" w14:textId="77777777" w:rsidR="00941830" w:rsidRPr="00941830" w:rsidRDefault="00941830" w:rsidP="00DE3769">
            <w:pPr>
              <w:jc w:val="center"/>
              <w:rPr>
                <w:sz w:val="20"/>
                <w:szCs w:val="20"/>
              </w:rPr>
            </w:pPr>
            <w:r w:rsidRPr="00941830">
              <w:rPr>
                <w:sz w:val="20"/>
                <w:szCs w:val="20"/>
              </w:rPr>
              <w:t>60</w:t>
            </w:r>
          </w:p>
        </w:tc>
      </w:tr>
      <w:tr w:rsidR="00941830" w:rsidRPr="00941830" w14:paraId="546F7E0E" w14:textId="77777777" w:rsidTr="00DE3769">
        <w:trPr>
          <w:trHeight w:val="400"/>
        </w:trPr>
        <w:tc>
          <w:tcPr>
            <w:tcW w:w="1648" w:type="dxa"/>
            <w:vAlign w:val="center"/>
          </w:tcPr>
          <w:p w14:paraId="7986C04C" w14:textId="77777777" w:rsidR="00941830" w:rsidRPr="00941830" w:rsidRDefault="00941830" w:rsidP="00DE3769">
            <w:pPr>
              <w:rPr>
                <w:sz w:val="20"/>
                <w:szCs w:val="20"/>
              </w:rPr>
            </w:pPr>
            <w:r w:rsidRPr="00941830">
              <w:rPr>
                <w:sz w:val="20"/>
                <w:szCs w:val="20"/>
              </w:rPr>
              <w:t>15 (NR or LTE)</w:t>
            </w:r>
          </w:p>
        </w:tc>
        <w:tc>
          <w:tcPr>
            <w:tcW w:w="1648" w:type="dxa"/>
            <w:vAlign w:val="center"/>
          </w:tcPr>
          <w:p w14:paraId="418C2396" w14:textId="77777777" w:rsidR="00941830" w:rsidRPr="00941830" w:rsidRDefault="00941830" w:rsidP="00DE3769">
            <w:pPr>
              <w:jc w:val="center"/>
              <w:rPr>
                <w:sz w:val="20"/>
                <w:szCs w:val="20"/>
              </w:rPr>
            </w:pPr>
            <w:r w:rsidRPr="00941830">
              <w:rPr>
                <w:sz w:val="20"/>
                <w:szCs w:val="20"/>
              </w:rPr>
              <w:t>3</w:t>
            </w:r>
          </w:p>
        </w:tc>
        <w:tc>
          <w:tcPr>
            <w:tcW w:w="1648" w:type="dxa"/>
            <w:vAlign w:val="center"/>
          </w:tcPr>
          <w:p w14:paraId="383E14A0" w14:textId="77777777" w:rsidR="00941830" w:rsidRPr="00941830" w:rsidRDefault="00941830" w:rsidP="00DE3769">
            <w:pPr>
              <w:jc w:val="center"/>
              <w:rPr>
                <w:sz w:val="20"/>
                <w:szCs w:val="20"/>
              </w:rPr>
            </w:pPr>
            <w:r w:rsidRPr="00941830">
              <w:rPr>
                <w:sz w:val="20"/>
                <w:szCs w:val="20"/>
              </w:rPr>
              <w:t>2</w:t>
            </w:r>
          </w:p>
        </w:tc>
        <w:tc>
          <w:tcPr>
            <w:tcW w:w="1658" w:type="dxa"/>
            <w:vAlign w:val="center"/>
          </w:tcPr>
          <w:p w14:paraId="40A9FD84" w14:textId="77777777" w:rsidR="00941830" w:rsidRPr="00941830" w:rsidRDefault="00941830" w:rsidP="00DE3769">
            <w:pPr>
              <w:jc w:val="center"/>
              <w:rPr>
                <w:sz w:val="20"/>
                <w:szCs w:val="20"/>
              </w:rPr>
            </w:pPr>
            <w:r w:rsidRPr="00941830">
              <w:rPr>
                <w:sz w:val="20"/>
                <w:szCs w:val="20"/>
              </w:rPr>
              <w:t>2</w:t>
            </w:r>
          </w:p>
        </w:tc>
      </w:tr>
      <w:tr w:rsidR="00941830" w:rsidRPr="00941830" w14:paraId="3F9E18D8" w14:textId="77777777" w:rsidTr="00DE3769">
        <w:trPr>
          <w:trHeight w:val="400"/>
        </w:trPr>
        <w:tc>
          <w:tcPr>
            <w:tcW w:w="1648" w:type="dxa"/>
            <w:vAlign w:val="center"/>
          </w:tcPr>
          <w:p w14:paraId="5443B567" w14:textId="77777777" w:rsidR="00941830" w:rsidRPr="00941830" w:rsidRDefault="00941830" w:rsidP="00DE3769">
            <w:pPr>
              <w:rPr>
                <w:sz w:val="20"/>
                <w:szCs w:val="20"/>
              </w:rPr>
            </w:pPr>
            <w:r w:rsidRPr="00941830">
              <w:rPr>
                <w:sz w:val="20"/>
                <w:szCs w:val="20"/>
              </w:rPr>
              <w:t>30</w:t>
            </w:r>
          </w:p>
        </w:tc>
        <w:tc>
          <w:tcPr>
            <w:tcW w:w="1648" w:type="dxa"/>
            <w:vAlign w:val="center"/>
          </w:tcPr>
          <w:p w14:paraId="449313D9" w14:textId="77777777" w:rsidR="00941830" w:rsidRPr="00941830" w:rsidRDefault="00941830" w:rsidP="00DE3769">
            <w:pPr>
              <w:jc w:val="center"/>
              <w:rPr>
                <w:sz w:val="20"/>
                <w:szCs w:val="20"/>
              </w:rPr>
            </w:pPr>
            <w:r w:rsidRPr="00941830">
              <w:rPr>
                <w:sz w:val="20"/>
                <w:szCs w:val="20"/>
              </w:rPr>
              <w:t>4</w:t>
            </w:r>
          </w:p>
        </w:tc>
        <w:tc>
          <w:tcPr>
            <w:tcW w:w="1648" w:type="dxa"/>
            <w:vAlign w:val="center"/>
          </w:tcPr>
          <w:p w14:paraId="596D4718" w14:textId="77777777" w:rsidR="00941830" w:rsidRPr="00941830" w:rsidRDefault="00941830" w:rsidP="00DE3769">
            <w:pPr>
              <w:jc w:val="center"/>
              <w:rPr>
                <w:sz w:val="20"/>
                <w:szCs w:val="20"/>
              </w:rPr>
            </w:pPr>
            <w:r w:rsidRPr="00941830">
              <w:rPr>
                <w:sz w:val="20"/>
                <w:szCs w:val="20"/>
              </w:rPr>
              <w:t>3</w:t>
            </w:r>
          </w:p>
        </w:tc>
        <w:tc>
          <w:tcPr>
            <w:tcW w:w="1658" w:type="dxa"/>
            <w:vAlign w:val="center"/>
          </w:tcPr>
          <w:p w14:paraId="504D46B3" w14:textId="77777777" w:rsidR="00941830" w:rsidRPr="00941830" w:rsidRDefault="00941830" w:rsidP="00DE3769">
            <w:pPr>
              <w:jc w:val="center"/>
              <w:rPr>
                <w:sz w:val="20"/>
                <w:szCs w:val="20"/>
              </w:rPr>
            </w:pPr>
            <w:r w:rsidRPr="00941830">
              <w:rPr>
                <w:sz w:val="20"/>
                <w:szCs w:val="20"/>
              </w:rPr>
              <w:t>3</w:t>
            </w:r>
          </w:p>
        </w:tc>
      </w:tr>
      <w:tr w:rsidR="00941830" w:rsidRPr="00941830" w14:paraId="5C90CE0E" w14:textId="77777777" w:rsidTr="00DE3769">
        <w:trPr>
          <w:trHeight w:val="417"/>
        </w:trPr>
        <w:tc>
          <w:tcPr>
            <w:tcW w:w="1648" w:type="dxa"/>
            <w:vAlign w:val="center"/>
          </w:tcPr>
          <w:p w14:paraId="2F2BEBD0" w14:textId="77777777" w:rsidR="00941830" w:rsidRPr="00941830" w:rsidRDefault="00941830" w:rsidP="00DE3769">
            <w:pPr>
              <w:rPr>
                <w:sz w:val="20"/>
                <w:szCs w:val="20"/>
              </w:rPr>
            </w:pPr>
            <w:r w:rsidRPr="00941830">
              <w:rPr>
                <w:sz w:val="20"/>
                <w:szCs w:val="20"/>
              </w:rPr>
              <w:t>60</w:t>
            </w:r>
          </w:p>
        </w:tc>
        <w:tc>
          <w:tcPr>
            <w:tcW w:w="1648" w:type="dxa"/>
            <w:vAlign w:val="center"/>
          </w:tcPr>
          <w:p w14:paraId="43026021" w14:textId="77777777" w:rsidR="00941830" w:rsidRPr="00941830" w:rsidRDefault="00941830" w:rsidP="00DE3769">
            <w:pPr>
              <w:jc w:val="center"/>
              <w:rPr>
                <w:sz w:val="20"/>
                <w:szCs w:val="20"/>
              </w:rPr>
            </w:pPr>
            <w:r w:rsidRPr="00941830">
              <w:rPr>
                <w:sz w:val="20"/>
                <w:szCs w:val="20"/>
              </w:rPr>
              <w:t>8</w:t>
            </w:r>
          </w:p>
        </w:tc>
        <w:tc>
          <w:tcPr>
            <w:tcW w:w="1648" w:type="dxa"/>
            <w:vAlign w:val="center"/>
          </w:tcPr>
          <w:p w14:paraId="4D2EBC76" w14:textId="77777777" w:rsidR="00941830" w:rsidRPr="00941830" w:rsidRDefault="00941830" w:rsidP="00DE3769">
            <w:pPr>
              <w:jc w:val="center"/>
              <w:rPr>
                <w:sz w:val="20"/>
                <w:szCs w:val="20"/>
              </w:rPr>
            </w:pPr>
            <w:r w:rsidRPr="00941830">
              <w:rPr>
                <w:sz w:val="20"/>
                <w:szCs w:val="20"/>
              </w:rPr>
              <w:t>6</w:t>
            </w:r>
          </w:p>
        </w:tc>
        <w:tc>
          <w:tcPr>
            <w:tcW w:w="1658" w:type="dxa"/>
            <w:vAlign w:val="center"/>
          </w:tcPr>
          <w:p w14:paraId="1500D8FB" w14:textId="77777777" w:rsidR="00941830" w:rsidRPr="00941830" w:rsidRDefault="00941830" w:rsidP="00DE3769">
            <w:pPr>
              <w:jc w:val="center"/>
              <w:rPr>
                <w:sz w:val="20"/>
                <w:szCs w:val="20"/>
              </w:rPr>
            </w:pPr>
            <w:r w:rsidRPr="00941830">
              <w:rPr>
                <w:sz w:val="20"/>
                <w:szCs w:val="20"/>
              </w:rPr>
              <w:t>5</w:t>
            </w:r>
          </w:p>
        </w:tc>
      </w:tr>
      <w:tr w:rsidR="00941830" w:rsidRPr="00941830" w14:paraId="0B62A6CE" w14:textId="77777777" w:rsidTr="00DE3769">
        <w:trPr>
          <w:trHeight w:val="400"/>
        </w:trPr>
        <w:tc>
          <w:tcPr>
            <w:tcW w:w="1648" w:type="dxa"/>
            <w:vAlign w:val="center"/>
          </w:tcPr>
          <w:p w14:paraId="3A3DC3C1" w14:textId="77777777" w:rsidR="00941830" w:rsidRPr="00941830" w:rsidRDefault="00941830" w:rsidP="00DE3769">
            <w:pPr>
              <w:rPr>
                <w:sz w:val="20"/>
                <w:szCs w:val="20"/>
              </w:rPr>
            </w:pPr>
            <w:r w:rsidRPr="00941830">
              <w:rPr>
                <w:sz w:val="20"/>
                <w:szCs w:val="20"/>
              </w:rPr>
              <w:t>120</w:t>
            </w:r>
          </w:p>
        </w:tc>
        <w:tc>
          <w:tcPr>
            <w:tcW w:w="1648" w:type="dxa"/>
            <w:vAlign w:val="center"/>
          </w:tcPr>
          <w:p w14:paraId="6E8BA6B1" w14:textId="77777777" w:rsidR="00941830" w:rsidRPr="00941830" w:rsidRDefault="00941830" w:rsidP="00DE3769">
            <w:pPr>
              <w:jc w:val="center"/>
              <w:rPr>
                <w:sz w:val="20"/>
                <w:szCs w:val="20"/>
              </w:rPr>
            </w:pPr>
            <w:r w:rsidRPr="00941830">
              <w:rPr>
                <w:sz w:val="20"/>
                <w:szCs w:val="20"/>
              </w:rPr>
              <w:t>14</w:t>
            </w:r>
          </w:p>
        </w:tc>
        <w:tc>
          <w:tcPr>
            <w:tcW w:w="1648" w:type="dxa"/>
            <w:vAlign w:val="center"/>
          </w:tcPr>
          <w:p w14:paraId="7E86BD7F" w14:textId="77777777" w:rsidR="00941830" w:rsidRPr="00941830" w:rsidRDefault="00941830" w:rsidP="00DE3769">
            <w:pPr>
              <w:jc w:val="center"/>
              <w:rPr>
                <w:sz w:val="20"/>
                <w:szCs w:val="20"/>
              </w:rPr>
            </w:pPr>
            <w:r w:rsidRPr="00941830">
              <w:rPr>
                <w:sz w:val="20"/>
                <w:szCs w:val="20"/>
              </w:rPr>
              <w:t>10</w:t>
            </w:r>
          </w:p>
        </w:tc>
        <w:tc>
          <w:tcPr>
            <w:tcW w:w="1658" w:type="dxa"/>
            <w:vAlign w:val="center"/>
          </w:tcPr>
          <w:p w14:paraId="1220B23E" w14:textId="77777777" w:rsidR="00941830" w:rsidRPr="00941830" w:rsidRDefault="00941830" w:rsidP="00DE3769">
            <w:pPr>
              <w:jc w:val="center"/>
              <w:rPr>
                <w:sz w:val="20"/>
                <w:szCs w:val="20"/>
              </w:rPr>
            </w:pPr>
            <w:r w:rsidRPr="00941830">
              <w:rPr>
                <w:sz w:val="20"/>
                <w:szCs w:val="20"/>
              </w:rPr>
              <w:t>8</w:t>
            </w:r>
          </w:p>
        </w:tc>
      </w:tr>
    </w:tbl>
    <w:p w14:paraId="62A5DBBD" w14:textId="77777777" w:rsidR="00941830" w:rsidRPr="00941830" w:rsidRDefault="00941830" w:rsidP="00941830">
      <w:pPr>
        <w:spacing w:line="259" w:lineRule="auto"/>
        <w:rPr>
          <w:rFonts w:eastAsiaTheme="minorEastAsia"/>
          <w:sz w:val="20"/>
          <w:szCs w:val="20"/>
        </w:rPr>
      </w:pPr>
    </w:p>
    <w:p w14:paraId="0FEBD6A0" w14:textId="77777777" w:rsidR="00941830" w:rsidRPr="00941830" w:rsidRDefault="00941830" w:rsidP="00941830">
      <w:pPr>
        <w:jc w:val="both"/>
        <w:rPr>
          <w:b/>
          <w:bCs/>
          <w:i/>
          <w:iCs/>
          <w:sz w:val="20"/>
          <w:szCs w:val="20"/>
        </w:rPr>
      </w:pPr>
    </w:p>
    <w:p w14:paraId="6595805B" w14:textId="77777777" w:rsidR="00941830" w:rsidRPr="00941830" w:rsidRDefault="00941830" w:rsidP="00941830">
      <w:pPr>
        <w:rPr>
          <w:b/>
          <w:sz w:val="20"/>
          <w:szCs w:val="20"/>
          <w:u w:val="single"/>
          <w:lang w:eastAsia="ko-KR"/>
        </w:rPr>
      </w:pPr>
      <w:r w:rsidRPr="00941830">
        <w:rPr>
          <w:b/>
          <w:sz w:val="20"/>
          <w:szCs w:val="20"/>
          <w:u w:val="single"/>
          <w:lang w:eastAsia="ko-KR"/>
        </w:rPr>
        <w:t xml:space="preserve">Issue 2-4: Interruption requirement (slot-level) proposals for scenario 1 async case </w:t>
      </w:r>
    </w:p>
    <w:p w14:paraId="336A00CC" w14:textId="38A3C5D6" w:rsidR="00941830" w:rsidRPr="00941830" w:rsidRDefault="00941830" w:rsidP="00941830">
      <w:pPr>
        <w:rPr>
          <w:rFonts w:eastAsiaTheme="minorEastAsia"/>
          <w:b/>
          <w:bCs/>
          <w:iCs/>
          <w:sz w:val="20"/>
          <w:szCs w:val="20"/>
        </w:rPr>
      </w:pPr>
      <w:r>
        <w:rPr>
          <w:rFonts w:eastAsiaTheme="minorEastAsia"/>
          <w:b/>
          <w:bCs/>
          <w:iCs/>
          <w:sz w:val="20"/>
          <w:szCs w:val="20"/>
        </w:rPr>
        <w:t>A</w:t>
      </w:r>
      <w:r w:rsidRPr="00941830">
        <w:rPr>
          <w:rFonts w:eastAsiaTheme="minorEastAsia"/>
          <w:b/>
          <w:bCs/>
          <w:iCs/>
          <w:sz w:val="20"/>
          <w:szCs w:val="20"/>
        </w:rPr>
        <w:t>greement:</w:t>
      </w:r>
    </w:p>
    <w:p w14:paraId="04AD4E81" w14:textId="77777777" w:rsidR="00941830" w:rsidRPr="00941830" w:rsidRDefault="00941830" w:rsidP="00941830">
      <w:pPr>
        <w:pStyle w:val="ListParagraph"/>
        <w:widowControl/>
        <w:numPr>
          <w:ilvl w:val="0"/>
          <w:numId w:val="37"/>
        </w:numPr>
        <w:spacing w:after="120" w:line="252" w:lineRule="auto"/>
        <w:ind w:leftChars="0" w:left="360"/>
        <w:jc w:val="left"/>
        <w:rPr>
          <w:rFonts w:ascii="Times New Roman" w:hAnsi="Times New Roman"/>
          <w:sz w:val="20"/>
          <w:szCs w:val="20"/>
        </w:rPr>
      </w:pPr>
      <w:r w:rsidRPr="00941830">
        <w:rPr>
          <w:rFonts w:ascii="Times New Roman" w:hAnsi="Times New Roman"/>
          <w:sz w:val="20"/>
          <w:szCs w:val="20"/>
          <w:u w:val="single"/>
        </w:rPr>
        <w:t>Interruption requirement (slot-level) for scenario 1 async case</w:t>
      </w:r>
    </w:p>
    <w:p w14:paraId="07A96DC7" w14:textId="77777777" w:rsidR="00941830" w:rsidRPr="00941830" w:rsidRDefault="00941830" w:rsidP="00941830">
      <w:pPr>
        <w:pStyle w:val="ListParagraph"/>
        <w:widowControl/>
        <w:numPr>
          <w:ilvl w:val="1"/>
          <w:numId w:val="37"/>
        </w:numPr>
        <w:spacing w:after="120" w:line="252" w:lineRule="auto"/>
        <w:ind w:leftChars="0" w:left="1080"/>
        <w:jc w:val="left"/>
        <w:rPr>
          <w:rFonts w:ascii="Times New Roman" w:hAnsi="Times New Roman"/>
          <w:sz w:val="20"/>
          <w:szCs w:val="20"/>
        </w:rPr>
      </w:pPr>
      <w:r w:rsidRPr="00941830">
        <w:rPr>
          <w:rFonts w:ascii="Times New Roman" w:hAnsi="Times New Roman"/>
          <w:sz w:val="20"/>
          <w:szCs w:val="20"/>
        </w:rPr>
        <w:t>Note: Unit of interruption requirement is slot for NR and subframe for LTE of victim CC</w:t>
      </w:r>
    </w:p>
    <w:tbl>
      <w:tblPr>
        <w:tblStyle w:val="TableGrid"/>
        <w:tblW w:w="0" w:type="auto"/>
        <w:tblInd w:w="1075" w:type="dxa"/>
        <w:tblLook w:val="04A0" w:firstRow="1" w:lastRow="0" w:firstColumn="1" w:lastColumn="0" w:noHBand="0" w:noVBand="1"/>
      </w:tblPr>
      <w:tblGrid>
        <w:gridCol w:w="1608"/>
        <w:gridCol w:w="1376"/>
        <w:gridCol w:w="1376"/>
        <w:gridCol w:w="1377"/>
      </w:tblGrid>
      <w:tr w:rsidR="00941830" w:rsidRPr="00941830" w14:paraId="4B4D9512" w14:textId="77777777" w:rsidTr="00DE3769">
        <w:trPr>
          <w:trHeight w:val="231"/>
        </w:trPr>
        <w:tc>
          <w:tcPr>
            <w:tcW w:w="1608" w:type="dxa"/>
            <w:vMerge w:val="restart"/>
            <w:vAlign w:val="center"/>
          </w:tcPr>
          <w:p w14:paraId="09E526A4" w14:textId="77777777" w:rsidR="00941830" w:rsidRPr="00941830" w:rsidRDefault="00941830" w:rsidP="00DE3769">
            <w:pPr>
              <w:rPr>
                <w:sz w:val="20"/>
                <w:szCs w:val="20"/>
              </w:rPr>
            </w:pPr>
            <w:r w:rsidRPr="00941830">
              <w:rPr>
                <w:sz w:val="20"/>
                <w:szCs w:val="20"/>
              </w:rPr>
              <w:t>Victim CC SCS (kHz)</w:t>
            </w:r>
          </w:p>
        </w:tc>
        <w:tc>
          <w:tcPr>
            <w:tcW w:w="4129" w:type="dxa"/>
            <w:gridSpan w:val="3"/>
            <w:vAlign w:val="bottom"/>
          </w:tcPr>
          <w:p w14:paraId="37080FA9" w14:textId="77777777" w:rsidR="00941830" w:rsidRPr="00941830" w:rsidRDefault="00941830" w:rsidP="00DE3769">
            <w:pPr>
              <w:jc w:val="center"/>
              <w:rPr>
                <w:sz w:val="20"/>
                <w:szCs w:val="20"/>
              </w:rPr>
            </w:pPr>
            <w:r w:rsidRPr="00941830">
              <w:rPr>
                <w:sz w:val="20"/>
                <w:szCs w:val="20"/>
              </w:rPr>
              <w:t>Aggressor CC SCS (kHz)</w:t>
            </w:r>
          </w:p>
        </w:tc>
      </w:tr>
      <w:tr w:rsidR="00941830" w:rsidRPr="00941830" w14:paraId="17286B7F" w14:textId="77777777" w:rsidTr="00DE3769">
        <w:trPr>
          <w:trHeight w:val="358"/>
        </w:trPr>
        <w:tc>
          <w:tcPr>
            <w:tcW w:w="1608" w:type="dxa"/>
            <w:vMerge/>
          </w:tcPr>
          <w:p w14:paraId="7A5CA2BC" w14:textId="77777777" w:rsidR="00941830" w:rsidRPr="00941830" w:rsidRDefault="00941830" w:rsidP="00DE3769">
            <w:pPr>
              <w:rPr>
                <w:sz w:val="20"/>
                <w:szCs w:val="20"/>
              </w:rPr>
            </w:pPr>
          </w:p>
        </w:tc>
        <w:tc>
          <w:tcPr>
            <w:tcW w:w="1376" w:type="dxa"/>
            <w:vAlign w:val="center"/>
          </w:tcPr>
          <w:p w14:paraId="4EDC0646" w14:textId="77777777" w:rsidR="00941830" w:rsidRPr="00941830" w:rsidRDefault="00941830" w:rsidP="00DE3769">
            <w:pPr>
              <w:rPr>
                <w:sz w:val="20"/>
                <w:szCs w:val="20"/>
              </w:rPr>
            </w:pPr>
            <w:r w:rsidRPr="00941830">
              <w:rPr>
                <w:sz w:val="20"/>
                <w:szCs w:val="20"/>
              </w:rPr>
              <w:t xml:space="preserve">15 </w:t>
            </w:r>
          </w:p>
        </w:tc>
        <w:tc>
          <w:tcPr>
            <w:tcW w:w="1376" w:type="dxa"/>
            <w:vAlign w:val="center"/>
          </w:tcPr>
          <w:p w14:paraId="69E98E8F" w14:textId="77777777" w:rsidR="00941830" w:rsidRPr="00941830" w:rsidRDefault="00941830" w:rsidP="00DE3769">
            <w:pPr>
              <w:rPr>
                <w:sz w:val="20"/>
                <w:szCs w:val="20"/>
              </w:rPr>
            </w:pPr>
            <w:r w:rsidRPr="00941830">
              <w:rPr>
                <w:sz w:val="20"/>
                <w:szCs w:val="20"/>
              </w:rPr>
              <w:t>30</w:t>
            </w:r>
          </w:p>
        </w:tc>
        <w:tc>
          <w:tcPr>
            <w:tcW w:w="1377" w:type="dxa"/>
            <w:vAlign w:val="center"/>
          </w:tcPr>
          <w:p w14:paraId="400EE9B4" w14:textId="77777777" w:rsidR="00941830" w:rsidRPr="00941830" w:rsidRDefault="00941830" w:rsidP="00DE3769">
            <w:pPr>
              <w:rPr>
                <w:sz w:val="20"/>
                <w:szCs w:val="20"/>
              </w:rPr>
            </w:pPr>
            <w:r w:rsidRPr="00941830">
              <w:rPr>
                <w:sz w:val="20"/>
                <w:szCs w:val="20"/>
              </w:rPr>
              <w:t>60</w:t>
            </w:r>
          </w:p>
        </w:tc>
      </w:tr>
      <w:tr w:rsidR="00941830" w:rsidRPr="00941830" w14:paraId="25502988" w14:textId="77777777" w:rsidTr="00DE3769">
        <w:trPr>
          <w:trHeight w:val="247"/>
        </w:trPr>
        <w:tc>
          <w:tcPr>
            <w:tcW w:w="1608" w:type="dxa"/>
            <w:vAlign w:val="center"/>
          </w:tcPr>
          <w:p w14:paraId="04B09718" w14:textId="77777777" w:rsidR="00941830" w:rsidRPr="00941830" w:rsidRDefault="00941830" w:rsidP="00DE3769">
            <w:pPr>
              <w:rPr>
                <w:sz w:val="20"/>
                <w:szCs w:val="20"/>
              </w:rPr>
            </w:pPr>
            <w:r w:rsidRPr="00941830">
              <w:rPr>
                <w:sz w:val="20"/>
                <w:szCs w:val="20"/>
              </w:rPr>
              <w:t>15 (NR or LTE)</w:t>
            </w:r>
          </w:p>
        </w:tc>
        <w:tc>
          <w:tcPr>
            <w:tcW w:w="1376" w:type="dxa"/>
          </w:tcPr>
          <w:p w14:paraId="05A130CA" w14:textId="77777777" w:rsidR="00941830" w:rsidRPr="00941830" w:rsidRDefault="00941830" w:rsidP="00DE3769">
            <w:pPr>
              <w:rPr>
                <w:sz w:val="20"/>
                <w:szCs w:val="20"/>
              </w:rPr>
            </w:pPr>
            <w:r w:rsidRPr="00941830">
              <w:rPr>
                <w:sz w:val="20"/>
                <w:szCs w:val="20"/>
              </w:rPr>
              <w:t>2</w:t>
            </w:r>
          </w:p>
        </w:tc>
        <w:tc>
          <w:tcPr>
            <w:tcW w:w="1376" w:type="dxa"/>
          </w:tcPr>
          <w:p w14:paraId="13D96A49" w14:textId="77777777" w:rsidR="00941830" w:rsidRPr="00941830" w:rsidRDefault="00941830" w:rsidP="00DE3769">
            <w:pPr>
              <w:rPr>
                <w:sz w:val="20"/>
                <w:szCs w:val="20"/>
              </w:rPr>
            </w:pPr>
            <w:r w:rsidRPr="00941830">
              <w:rPr>
                <w:sz w:val="20"/>
                <w:szCs w:val="20"/>
              </w:rPr>
              <w:t>2</w:t>
            </w:r>
          </w:p>
        </w:tc>
        <w:tc>
          <w:tcPr>
            <w:tcW w:w="1377" w:type="dxa"/>
          </w:tcPr>
          <w:p w14:paraId="16CF2F24" w14:textId="77777777" w:rsidR="00941830" w:rsidRPr="00941830" w:rsidRDefault="00941830" w:rsidP="00DE3769">
            <w:pPr>
              <w:rPr>
                <w:sz w:val="20"/>
                <w:szCs w:val="20"/>
              </w:rPr>
            </w:pPr>
            <w:r w:rsidRPr="00941830">
              <w:rPr>
                <w:sz w:val="20"/>
                <w:szCs w:val="20"/>
              </w:rPr>
              <w:t>2</w:t>
            </w:r>
          </w:p>
        </w:tc>
      </w:tr>
      <w:tr w:rsidR="00941830" w:rsidRPr="00941830" w14:paraId="4E4E60DD" w14:textId="77777777" w:rsidTr="00DE3769">
        <w:trPr>
          <w:trHeight w:val="247"/>
        </w:trPr>
        <w:tc>
          <w:tcPr>
            <w:tcW w:w="1608" w:type="dxa"/>
            <w:vAlign w:val="center"/>
          </w:tcPr>
          <w:p w14:paraId="0F561BC1" w14:textId="77777777" w:rsidR="00941830" w:rsidRPr="00941830" w:rsidRDefault="00941830" w:rsidP="00DE3769">
            <w:pPr>
              <w:rPr>
                <w:sz w:val="20"/>
                <w:szCs w:val="20"/>
              </w:rPr>
            </w:pPr>
            <w:r w:rsidRPr="00941830">
              <w:rPr>
                <w:sz w:val="20"/>
                <w:szCs w:val="20"/>
              </w:rPr>
              <w:t>30</w:t>
            </w:r>
          </w:p>
        </w:tc>
        <w:tc>
          <w:tcPr>
            <w:tcW w:w="1376" w:type="dxa"/>
          </w:tcPr>
          <w:p w14:paraId="75736A51" w14:textId="77777777" w:rsidR="00941830" w:rsidRPr="00941830" w:rsidRDefault="00941830" w:rsidP="00DE3769">
            <w:pPr>
              <w:rPr>
                <w:sz w:val="20"/>
                <w:szCs w:val="20"/>
              </w:rPr>
            </w:pPr>
            <w:r w:rsidRPr="00941830">
              <w:rPr>
                <w:sz w:val="20"/>
                <w:szCs w:val="20"/>
              </w:rPr>
              <w:t>2</w:t>
            </w:r>
          </w:p>
        </w:tc>
        <w:tc>
          <w:tcPr>
            <w:tcW w:w="1376" w:type="dxa"/>
          </w:tcPr>
          <w:p w14:paraId="67C28FE6" w14:textId="77777777" w:rsidR="00941830" w:rsidRPr="00941830" w:rsidRDefault="00941830" w:rsidP="00DE3769">
            <w:pPr>
              <w:rPr>
                <w:sz w:val="20"/>
                <w:szCs w:val="20"/>
              </w:rPr>
            </w:pPr>
            <w:r w:rsidRPr="00941830">
              <w:rPr>
                <w:sz w:val="20"/>
                <w:szCs w:val="20"/>
              </w:rPr>
              <w:t>2</w:t>
            </w:r>
          </w:p>
        </w:tc>
        <w:tc>
          <w:tcPr>
            <w:tcW w:w="1377" w:type="dxa"/>
          </w:tcPr>
          <w:p w14:paraId="2E1748BE" w14:textId="77777777" w:rsidR="00941830" w:rsidRPr="00941830" w:rsidRDefault="00941830" w:rsidP="00DE3769">
            <w:pPr>
              <w:rPr>
                <w:sz w:val="20"/>
                <w:szCs w:val="20"/>
              </w:rPr>
            </w:pPr>
            <w:r w:rsidRPr="00941830">
              <w:rPr>
                <w:sz w:val="20"/>
                <w:szCs w:val="20"/>
              </w:rPr>
              <w:t>2</w:t>
            </w:r>
          </w:p>
        </w:tc>
      </w:tr>
      <w:tr w:rsidR="00941830" w:rsidRPr="00941830" w14:paraId="7AD74F10" w14:textId="77777777" w:rsidTr="00DE3769">
        <w:trPr>
          <w:trHeight w:val="256"/>
        </w:trPr>
        <w:tc>
          <w:tcPr>
            <w:tcW w:w="1608" w:type="dxa"/>
            <w:vAlign w:val="center"/>
          </w:tcPr>
          <w:p w14:paraId="2FE6CED6" w14:textId="77777777" w:rsidR="00941830" w:rsidRPr="00941830" w:rsidRDefault="00941830" w:rsidP="00DE3769">
            <w:pPr>
              <w:rPr>
                <w:sz w:val="20"/>
                <w:szCs w:val="20"/>
              </w:rPr>
            </w:pPr>
            <w:r w:rsidRPr="00941830">
              <w:rPr>
                <w:sz w:val="20"/>
                <w:szCs w:val="20"/>
              </w:rPr>
              <w:t>60</w:t>
            </w:r>
          </w:p>
        </w:tc>
        <w:tc>
          <w:tcPr>
            <w:tcW w:w="1376" w:type="dxa"/>
          </w:tcPr>
          <w:p w14:paraId="4499A555" w14:textId="77777777" w:rsidR="00941830" w:rsidRPr="00941830" w:rsidRDefault="00941830" w:rsidP="00DE3769">
            <w:pPr>
              <w:rPr>
                <w:sz w:val="20"/>
                <w:szCs w:val="20"/>
              </w:rPr>
            </w:pPr>
            <w:r w:rsidRPr="00941830">
              <w:rPr>
                <w:sz w:val="20"/>
                <w:szCs w:val="20"/>
              </w:rPr>
              <w:t>2</w:t>
            </w:r>
          </w:p>
        </w:tc>
        <w:tc>
          <w:tcPr>
            <w:tcW w:w="1376" w:type="dxa"/>
          </w:tcPr>
          <w:p w14:paraId="5568938E" w14:textId="77777777" w:rsidR="00941830" w:rsidRPr="00941830" w:rsidRDefault="00941830" w:rsidP="00DE3769">
            <w:pPr>
              <w:rPr>
                <w:sz w:val="20"/>
                <w:szCs w:val="20"/>
              </w:rPr>
            </w:pPr>
            <w:r w:rsidRPr="00941830">
              <w:rPr>
                <w:sz w:val="20"/>
                <w:szCs w:val="20"/>
              </w:rPr>
              <w:t>2</w:t>
            </w:r>
          </w:p>
        </w:tc>
        <w:tc>
          <w:tcPr>
            <w:tcW w:w="1377" w:type="dxa"/>
          </w:tcPr>
          <w:p w14:paraId="27F19B15" w14:textId="77777777" w:rsidR="00941830" w:rsidRPr="00941830" w:rsidRDefault="00941830" w:rsidP="00DE3769">
            <w:pPr>
              <w:rPr>
                <w:sz w:val="20"/>
                <w:szCs w:val="20"/>
              </w:rPr>
            </w:pPr>
            <w:r w:rsidRPr="00941830">
              <w:rPr>
                <w:sz w:val="20"/>
                <w:szCs w:val="20"/>
              </w:rPr>
              <w:t>2</w:t>
            </w:r>
          </w:p>
        </w:tc>
      </w:tr>
      <w:tr w:rsidR="00941830" w:rsidRPr="00941830" w14:paraId="4BAA71C1" w14:textId="77777777" w:rsidTr="00DE3769">
        <w:trPr>
          <w:trHeight w:val="247"/>
        </w:trPr>
        <w:tc>
          <w:tcPr>
            <w:tcW w:w="1608" w:type="dxa"/>
            <w:vAlign w:val="center"/>
          </w:tcPr>
          <w:p w14:paraId="3101223B" w14:textId="77777777" w:rsidR="00941830" w:rsidRPr="00941830" w:rsidRDefault="00941830" w:rsidP="00DE3769">
            <w:pPr>
              <w:rPr>
                <w:sz w:val="20"/>
                <w:szCs w:val="20"/>
              </w:rPr>
            </w:pPr>
            <w:r w:rsidRPr="00941830">
              <w:rPr>
                <w:sz w:val="20"/>
                <w:szCs w:val="20"/>
              </w:rPr>
              <w:t>120</w:t>
            </w:r>
          </w:p>
        </w:tc>
        <w:tc>
          <w:tcPr>
            <w:tcW w:w="1376" w:type="dxa"/>
          </w:tcPr>
          <w:p w14:paraId="138B105F" w14:textId="77777777" w:rsidR="00941830" w:rsidRPr="00941830" w:rsidRDefault="00941830" w:rsidP="00DE3769">
            <w:pPr>
              <w:rPr>
                <w:sz w:val="20"/>
                <w:szCs w:val="20"/>
              </w:rPr>
            </w:pPr>
            <w:r w:rsidRPr="00941830">
              <w:rPr>
                <w:sz w:val="20"/>
                <w:szCs w:val="20"/>
              </w:rPr>
              <w:t>2</w:t>
            </w:r>
          </w:p>
        </w:tc>
        <w:tc>
          <w:tcPr>
            <w:tcW w:w="1376" w:type="dxa"/>
          </w:tcPr>
          <w:p w14:paraId="58FFC54E" w14:textId="77777777" w:rsidR="00941830" w:rsidRPr="00941830" w:rsidRDefault="00941830" w:rsidP="00DE3769">
            <w:pPr>
              <w:rPr>
                <w:sz w:val="20"/>
                <w:szCs w:val="20"/>
              </w:rPr>
            </w:pPr>
            <w:r w:rsidRPr="00941830">
              <w:rPr>
                <w:sz w:val="20"/>
                <w:szCs w:val="20"/>
              </w:rPr>
              <w:t>2</w:t>
            </w:r>
          </w:p>
        </w:tc>
        <w:tc>
          <w:tcPr>
            <w:tcW w:w="1377" w:type="dxa"/>
          </w:tcPr>
          <w:p w14:paraId="67413566" w14:textId="77777777" w:rsidR="00941830" w:rsidRPr="00941830" w:rsidRDefault="00941830" w:rsidP="00DE3769">
            <w:pPr>
              <w:rPr>
                <w:sz w:val="20"/>
                <w:szCs w:val="20"/>
              </w:rPr>
            </w:pPr>
            <w:r w:rsidRPr="00941830">
              <w:rPr>
                <w:sz w:val="20"/>
                <w:szCs w:val="20"/>
              </w:rPr>
              <w:t>2</w:t>
            </w:r>
          </w:p>
        </w:tc>
      </w:tr>
    </w:tbl>
    <w:p w14:paraId="64DAE1F0" w14:textId="77777777" w:rsidR="00941830" w:rsidRPr="00941830" w:rsidRDefault="00941830" w:rsidP="00941830">
      <w:pPr>
        <w:jc w:val="both"/>
        <w:rPr>
          <w:b/>
          <w:bCs/>
          <w:i/>
          <w:iCs/>
          <w:sz w:val="20"/>
          <w:szCs w:val="20"/>
        </w:rPr>
      </w:pPr>
    </w:p>
    <w:p w14:paraId="3C1A9273" w14:textId="77777777" w:rsidR="00941830" w:rsidRPr="00941830" w:rsidRDefault="00941830" w:rsidP="00941830">
      <w:pPr>
        <w:rPr>
          <w:b/>
          <w:sz w:val="20"/>
          <w:szCs w:val="20"/>
          <w:u w:val="single"/>
          <w:lang w:eastAsia="ko-KR"/>
        </w:rPr>
      </w:pPr>
      <w:r w:rsidRPr="00941830">
        <w:rPr>
          <w:b/>
          <w:sz w:val="20"/>
          <w:szCs w:val="20"/>
          <w:u w:val="single"/>
          <w:lang w:eastAsia="ko-KR"/>
        </w:rPr>
        <w:t>Issue 2-5: Interruption requirement (slot-level) proposals for scenario 2</w:t>
      </w:r>
    </w:p>
    <w:p w14:paraId="62710C95" w14:textId="480ADDB0" w:rsidR="00941830" w:rsidRPr="00941830" w:rsidRDefault="00941830" w:rsidP="00941830">
      <w:pPr>
        <w:rPr>
          <w:rFonts w:eastAsiaTheme="minorEastAsia"/>
          <w:b/>
          <w:bCs/>
          <w:iCs/>
          <w:sz w:val="20"/>
          <w:szCs w:val="20"/>
        </w:rPr>
      </w:pPr>
      <w:r w:rsidRPr="00941830">
        <w:rPr>
          <w:rFonts w:eastAsiaTheme="minorEastAsia"/>
          <w:b/>
          <w:bCs/>
          <w:iCs/>
          <w:sz w:val="20"/>
          <w:szCs w:val="20"/>
        </w:rPr>
        <w:t>Agreement:</w:t>
      </w:r>
    </w:p>
    <w:p w14:paraId="25FCA2EC" w14:textId="77777777" w:rsidR="00941830" w:rsidRPr="00941830" w:rsidRDefault="00941830" w:rsidP="00941830">
      <w:pPr>
        <w:pStyle w:val="ListParagraph"/>
        <w:widowControl/>
        <w:numPr>
          <w:ilvl w:val="0"/>
          <w:numId w:val="37"/>
        </w:numPr>
        <w:spacing w:after="120" w:line="252" w:lineRule="auto"/>
        <w:ind w:leftChars="0" w:left="360"/>
        <w:jc w:val="left"/>
        <w:rPr>
          <w:rFonts w:ascii="Times New Roman" w:hAnsi="Times New Roman"/>
          <w:sz w:val="20"/>
          <w:szCs w:val="20"/>
        </w:rPr>
      </w:pPr>
      <w:r w:rsidRPr="00941830">
        <w:rPr>
          <w:rFonts w:ascii="Times New Roman" w:hAnsi="Times New Roman"/>
          <w:sz w:val="20"/>
          <w:szCs w:val="20"/>
          <w:u w:val="single"/>
        </w:rPr>
        <w:t>Interruption requirement (slot-level) for scenario 2</w:t>
      </w:r>
    </w:p>
    <w:p w14:paraId="6802F5B3" w14:textId="77777777" w:rsidR="00941830" w:rsidRPr="00941830" w:rsidRDefault="00941830" w:rsidP="00941830">
      <w:pPr>
        <w:pStyle w:val="ListParagraph"/>
        <w:widowControl/>
        <w:numPr>
          <w:ilvl w:val="1"/>
          <w:numId w:val="37"/>
        </w:numPr>
        <w:spacing w:after="120" w:line="252" w:lineRule="auto"/>
        <w:ind w:leftChars="0" w:left="1080"/>
        <w:jc w:val="left"/>
        <w:rPr>
          <w:rFonts w:ascii="Times New Roman" w:hAnsi="Times New Roman"/>
          <w:sz w:val="20"/>
          <w:szCs w:val="20"/>
        </w:rPr>
      </w:pPr>
      <w:r w:rsidRPr="00941830">
        <w:rPr>
          <w:rFonts w:ascii="Times New Roman" w:hAnsi="Times New Roman"/>
          <w:sz w:val="20"/>
          <w:szCs w:val="20"/>
        </w:rPr>
        <w:t>Note: Unit of interruption requirement is slot for NR and subframe for LTE of victim CC</w:t>
      </w:r>
    </w:p>
    <w:tbl>
      <w:tblPr>
        <w:tblStyle w:val="TableGrid"/>
        <w:tblW w:w="0" w:type="auto"/>
        <w:tblInd w:w="1021" w:type="dxa"/>
        <w:tblLook w:val="04A0" w:firstRow="1" w:lastRow="0" w:firstColumn="1" w:lastColumn="0" w:noHBand="0" w:noVBand="1"/>
      </w:tblPr>
      <w:tblGrid>
        <w:gridCol w:w="1690"/>
        <w:gridCol w:w="1690"/>
        <w:gridCol w:w="1690"/>
        <w:gridCol w:w="1692"/>
      </w:tblGrid>
      <w:tr w:rsidR="00941830" w:rsidRPr="00941830" w14:paraId="593BE00A" w14:textId="77777777" w:rsidTr="00DE3769">
        <w:trPr>
          <w:trHeight w:val="235"/>
        </w:trPr>
        <w:tc>
          <w:tcPr>
            <w:tcW w:w="1690" w:type="dxa"/>
            <w:vMerge w:val="restart"/>
            <w:vAlign w:val="center"/>
          </w:tcPr>
          <w:p w14:paraId="5498B62F" w14:textId="77777777" w:rsidR="00941830" w:rsidRPr="00941830" w:rsidRDefault="00941830" w:rsidP="00DE3769">
            <w:pPr>
              <w:jc w:val="center"/>
              <w:rPr>
                <w:sz w:val="20"/>
                <w:szCs w:val="20"/>
              </w:rPr>
            </w:pPr>
            <w:r w:rsidRPr="00941830">
              <w:rPr>
                <w:sz w:val="20"/>
                <w:szCs w:val="20"/>
              </w:rPr>
              <w:t>Victim CC SCS (kHz)</w:t>
            </w:r>
          </w:p>
        </w:tc>
        <w:tc>
          <w:tcPr>
            <w:tcW w:w="5072" w:type="dxa"/>
            <w:gridSpan w:val="3"/>
            <w:vAlign w:val="bottom"/>
          </w:tcPr>
          <w:p w14:paraId="019200F8" w14:textId="77777777" w:rsidR="00941830" w:rsidRPr="00941830" w:rsidRDefault="00941830" w:rsidP="00DE3769">
            <w:pPr>
              <w:jc w:val="center"/>
              <w:rPr>
                <w:sz w:val="20"/>
                <w:szCs w:val="20"/>
              </w:rPr>
            </w:pPr>
            <w:r w:rsidRPr="00941830">
              <w:rPr>
                <w:sz w:val="20"/>
                <w:szCs w:val="20"/>
              </w:rPr>
              <w:t>Aggressor CC SCS (kHz)</w:t>
            </w:r>
          </w:p>
        </w:tc>
      </w:tr>
      <w:tr w:rsidR="00941830" w:rsidRPr="00941830" w14:paraId="698B9BD8" w14:textId="77777777" w:rsidTr="00DE3769">
        <w:trPr>
          <w:trHeight w:val="363"/>
        </w:trPr>
        <w:tc>
          <w:tcPr>
            <w:tcW w:w="1690" w:type="dxa"/>
            <w:vMerge/>
          </w:tcPr>
          <w:p w14:paraId="690ED771" w14:textId="77777777" w:rsidR="00941830" w:rsidRPr="00941830" w:rsidRDefault="00941830" w:rsidP="00DE3769">
            <w:pPr>
              <w:rPr>
                <w:sz w:val="20"/>
                <w:szCs w:val="20"/>
              </w:rPr>
            </w:pPr>
          </w:p>
        </w:tc>
        <w:tc>
          <w:tcPr>
            <w:tcW w:w="1690" w:type="dxa"/>
            <w:vAlign w:val="center"/>
          </w:tcPr>
          <w:p w14:paraId="796C005C" w14:textId="77777777" w:rsidR="00941830" w:rsidRPr="00941830" w:rsidRDefault="00941830" w:rsidP="00DE3769">
            <w:pPr>
              <w:rPr>
                <w:sz w:val="20"/>
                <w:szCs w:val="20"/>
              </w:rPr>
            </w:pPr>
            <w:r w:rsidRPr="00941830">
              <w:rPr>
                <w:sz w:val="20"/>
                <w:szCs w:val="20"/>
              </w:rPr>
              <w:t xml:space="preserve">15 </w:t>
            </w:r>
          </w:p>
        </w:tc>
        <w:tc>
          <w:tcPr>
            <w:tcW w:w="1690" w:type="dxa"/>
            <w:vAlign w:val="center"/>
          </w:tcPr>
          <w:p w14:paraId="3F56C25B" w14:textId="77777777" w:rsidR="00941830" w:rsidRPr="00941830" w:rsidRDefault="00941830" w:rsidP="00DE3769">
            <w:pPr>
              <w:rPr>
                <w:sz w:val="20"/>
                <w:szCs w:val="20"/>
              </w:rPr>
            </w:pPr>
            <w:r w:rsidRPr="00941830">
              <w:rPr>
                <w:sz w:val="20"/>
                <w:szCs w:val="20"/>
              </w:rPr>
              <w:t>30</w:t>
            </w:r>
          </w:p>
        </w:tc>
        <w:tc>
          <w:tcPr>
            <w:tcW w:w="1692" w:type="dxa"/>
            <w:vAlign w:val="center"/>
          </w:tcPr>
          <w:p w14:paraId="7E6AFD7D" w14:textId="77777777" w:rsidR="00941830" w:rsidRPr="00941830" w:rsidRDefault="00941830" w:rsidP="00DE3769">
            <w:pPr>
              <w:rPr>
                <w:sz w:val="20"/>
                <w:szCs w:val="20"/>
              </w:rPr>
            </w:pPr>
            <w:r w:rsidRPr="00941830">
              <w:rPr>
                <w:sz w:val="20"/>
                <w:szCs w:val="20"/>
              </w:rPr>
              <w:t>60</w:t>
            </w:r>
          </w:p>
        </w:tc>
      </w:tr>
      <w:tr w:rsidR="00941830" w:rsidRPr="00941830" w14:paraId="56C1C109" w14:textId="77777777" w:rsidTr="00DE3769">
        <w:trPr>
          <w:trHeight w:val="252"/>
        </w:trPr>
        <w:tc>
          <w:tcPr>
            <w:tcW w:w="1690" w:type="dxa"/>
            <w:vAlign w:val="center"/>
          </w:tcPr>
          <w:p w14:paraId="2BE69BFD" w14:textId="77777777" w:rsidR="00941830" w:rsidRPr="00941830" w:rsidRDefault="00941830" w:rsidP="00DE3769">
            <w:pPr>
              <w:rPr>
                <w:sz w:val="20"/>
                <w:szCs w:val="20"/>
              </w:rPr>
            </w:pPr>
            <w:r w:rsidRPr="00941830">
              <w:rPr>
                <w:sz w:val="20"/>
                <w:szCs w:val="20"/>
              </w:rPr>
              <w:t>15 (NR or LTE)</w:t>
            </w:r>
          </w:p>
        </w:tc>
        <w:tc>
          <w:tcPr>
            <w:tcW w:w="1690" w:type="dxa"/>
          </w:tcPr>
          <w:p w14:paraId="48FB0FAD" w14:textId="77777777" w:rsidR="00941830" w:rsidRPr="00941830" w:rsidRDefault="00941830" w:rsidP="00DE3769">
            <w:pPr>
              <w:rPr>
                <w:sz w:val="20"/>
                <w:szCs w:val="20"/>
              </w:rPr>
            </w:pPr>
            <w:r w:rsidRPr="00941830">
              <w:rPr>
                <w:sz w:val="20"/>
                <w:szCs w:val="20"/>
              </w:rPr>
              <w:t>2</w:t>
            </w:r>
          </w:p>
        </w:tc>
        <w:tc>
          <w:tcPr>
            <w:tcW w:w="1690" w:type="dxa"/>
          </w:tcPr>
          <w:p w14:paraId="629546B9" w14:textId="77777777" w:rsidR="00941830" w:rsidRPr="00941830" w:rsidRDefault="00941830" w:rsidP="00DE3769">
            <w:pPr>
              <w:rPr>
                <w:sz w:val="20"/>
                <w:szCs w:val="20"/>
              </w:rPr>
            </w:pPr>
            <w:r w:rsidRPr="00941830">
              <w:rPr>
                <w:sz w:val="20"/>
                <w:szCs w:val="20"/>
              </w:rPr>
              <w:t>2</w:t>
            </w:r>
          </w:p>
        </w:tc>
        <w:tc>
          <w:tcPr>
            <w:tcW w:w="1692" w:type="dxa"/>
          </w:tcPr>
          <w:p w14:paraId="13C7101C" w14:textId="77777777" w:rsidR="00941830" w:rsidRPr="00941830" w:rsidRDefault="00941830" w:rsidP="00DE3769">
            <w:pPr>
              <w:rPr>
                <w:sz w:val="20"/>
                <w:szCs w:val="20"/>
              </w:rPr>
            </w:pPr>
            <w:r w:rsidRPr="00941830">
              <w:rPr>
                <w:sz w:val="20"/>
                <w:szCs w:val="20"/>
              </w:rPr>
              <w:t>2</w:t>
            </w:r>
          </w:p>
        </w:tc>
      </w:tr>
      <w:tr w:rsidR="00941830" w:rsidRPr="00941830" w14:paraId="09A2C178" w14:textId="77777777" w:rsidTr="00DE3769">
        <w:trPr>
          <w:trHeight w:val="252"/>
        </w:trPr>
        <w:tc>
          <w:tcPr>
            <w:tcW w:w="1690" w:type="dxa"/>
            <w:vAlign w:val="center"/>
          </w:tcPr>
          <w:p w14:paraId="62175F51" w14:textId="77777777" w:rsidR="00941830" w:rsidRPr="00941830" w:rsidRDefault="00941830" w:rsidP="00DE3769">
            <w:pPr>
              <w:rPr>
                <w:sz w:val="20"/>
                <w:szCs w:val="20"/>
              </w:rPr>
            </w:pPr>
            <w:r w:rsidRPr="00941830">
              <w:rPr>
                <w:sz w:val="20"/>
                <w:szCs w:val="20"/>
              </w:rPr>
              <w:t>30</w:t>
            </w:r>
          </w:p>
        </w:tc>
        <w:tc>
          <w:tcPr>
            <w:tcW w:w="1690" w:type="dxa"/>
          </w:tcPr>
          <w:p w14:paraId="35B09997" w14:textId="77777777" w:rsidR="00941830" w:rsidRPr="00941830" w:rsidRDefault="00941830" w:rsidP="00DE3769">
            <w:pPr>
              <w:rPr>
                <w:sz w:val="20"/>
                <w:szCs w:val="20"/>
              </w:rPr>
            </w:pPr>
            <w:r w:rsidRPr="00941830">
              <w:rPr>
                <w:sz w:val="20"/>
                <w:szCs w:val="20"/>
              </w:rPr>
              <w:t>2</w:t>
            </w:r>
          </w:p>
        </w:tc>
        <w:tc>
          <w:tcPr>
            <w:tcW w:w="1690" w:type="dxa"/>
          </w:tcPr>
          <w:p w14:paraId="530116A9" w14:textId="77777777" w:rsidR="00941830" w:rsidRPr="00941830" w:rsidRDefault="00941830" w:rsidP="00DE3769">
            <w:pPr>
              <w:rPr>
                <w:sz w:val="20"/>
                <w:szCs w:val="20"/>
              </w:rPr>
            </w:pPr>
            <w:r w:rsidRPr="00941830">
              <w:rPr>
                <w:sz w:val="20"/>
                <w:szCs w:val="20"/>
              </w:rPr>
              <w:t>2</w:t>
            </w:r>
          </w:p>
        </w:tc>
        <w:tc>
          <w:tcPr>
            <w:tcW w:w="1692" w:type="dxa"/>
          </w:tcPr>
          <w:p w14:paraId="6BCF454E" w14:textId="77777777" w:rsidR="00941830" w:rsidRPr="00941830" w:rsidRDefault="00941830" w:rsidP="00DE3769">
            <w:pPr>
              <w:rPr>
                <w:sz w:val="20"/>
                <w:szCs w:val="20"/>
              </w:rPr>
            </w:pPr>
            <w:r w:rsidRPr="00941830">
              <w:rPr>
                <w:sz w:val="20"/>
                <w:szCs w:val="20"/>
              </w:rPr>
              <w:t>2</w:t>
            </w:r>
          </w:p>
        </w:tc>
      </w:tr>
      <w:tr w:rsidR="00941830" w:rsidRPr="00941830" w14:paraId="29D1E598" w14:textId="77777777" w:rsidTr="00DE3769">
        <w:trPr>
          <w:trHeight w:val="252"/>
        </w:trPr>
        <w:tc>
          <w:tcPr>
            <w:tcW w:w="1690" w:type="dxa"/>
            <w:vAlign w:val="center"/>
          </w:tcPr>
          <w:p w14:paraId="43E4BD15" w14:textId="77777777" w:rsidR="00941830" w:rsidRPr="00941830" w:rsidRDefault="00941830" w:rsidP="00DE3769">
            <w:pPr>
              <w:rPr>
                <w:sz w:val="20"/>
                <w:szCs w:val="20"/>
              </w:rPr>
            </w:pPr>
            <w:r w:rsidRPr="00941830">
              <w:rPr>
                <w:sz w:val="20"/>
                <w:szCs w:val="20"/>
              </w:rPr>
              <w:t>60</w:t>
            </w:r>
          </w:p>
        </w:tc>
        <w:tc>
          <w:tcPr>
            <w:tcW w:w="1690" w:type="dxa"/>
          </w:tcPr>
          <w:p w14:paraId="3936BA14" w14:textId="77777777" w:rsidR="00941830" w:rsidRPr="00941830" w:rsidRDefault="00941830" w:rsidP="00DE3769">
            <w:pPr>
              <w:rPr>
                <w:sz w:val="20"/>
                <w:szCs w:val="20"/>
              </w:rPr>
            </w:pPr>
            <w:r w:rsidRPr="00941830">
              <w:rPr>
                <w:sz w:val="20"/>
                <w:szCs w:val="20"/>
              </w:rPr>
              <w:t>3</w:t>
            </w:r>
          </w:p>
        </w:tc>
        <w:tc>
          <w:tcPr>
            <w:tcW w:w="1690" w:type="dxa"/>
          </w:tcPr>
          <w:p w14:paraId="038D56E1" w14:textId="77777777" w:rsidR="00941830" w:rsidRPr="00941830" w:rsidRDefault="00941830" w:rsidP="00DE3769">
            <w:pPr>
              <w:rPr>
                <w:sz w:val="20"/>
                <w:szCs w:val="20"/>
              </w:rPr>
            </w:pPr>
            <w:r w:rsidRPr="00941830">
              <w:rPr>
                <w:sz w:val="20"/>
                <w:szCs w:val="20"/>
              </w:rPr>
              <w:t>2</w:t>
            </w:r>
          </w:p>
        </w:tc>
        <w:tc>
          <w:tcPr>
            <w:tcW w:w="1692" w:type="dxa"/>
          </w:tcPr>
          <w:p w14:paraId="604A9F66" w14:textId="77777777" w:rsidR="00941830" w:rsidRPr="00941830" w:rsidRDefault="00941830" w:rsidP="00DE3769">
            <w:pPr>
              <w:rPr>
                <w:sz w:val="20"/>
                <w:szCs w:val="20"/>
              </w:rPr>
            </w:pPr>
            <w:r w:rsidRPr="00941830">
              <w:rPr>
                <w:sz w:val="20"/>
                <w:szCs w:val="20"/>
              </w:rPr>
              <w:t>2</w:t>
            </w:r>
          </w:p>
        </w:tc>
      </w:tr>
      <w:tr w:rsidR="00941830" w:rsidRPr="00941830" w14:paraId="6CD55445" w14:textId="77777777" w:rsidTr="00DE3769">
        <w:trPr>
          <w:trHeight w:val="252"/>
        </w:trPr>
        <w:tc>
          <w:tcPr>
            <w:tcW w:w="1690" w:type="dxa"/>
            <w:vAlign w:val="center"/>
          </w:tcPr>
          <w:p w14:paraId="7461D461" w14:textId="77777777" w:rsidR="00941830" w:rsidRPr="00941830" w:rsidRDefault="00941830" w:rsidP="00DE3769">
            <w:pPr>
              <w:rPr>
                <w:sz w:val="20"/>
                <w:szCs w:val="20"/>
              </w:rPr>
            </w:pPr>
            <w:r w:rsidRPr="00941830">
              <w:rPr>
                <w:sz w:val="20"/>
                <w:szCs w:val="20"/>
              </w:rPr>
              <w:t>120</w:t>
            </w:r>
          </w:p>
        </w:tc>
        <w:tc>
          <w:tcPr>
            <w:tcW w:w="1690" w:type="dxa"/>
          </w:tcPr>
          <w:p w14:paraId="681D771C" w14:textId="77777777" w:rsidR="00941830" w:rsidRPr="00941830" w:rsidRDefault="00941830" w:rsidP="00DE3769">
            <w:pPr>
              <w:rPr>
                <w:sz w:val="20"/>
                <w:szCs w:val="20"/>
              </w:rPr>
            </w:pPr>
            <w:r w:rsidRPr="00941830">
              <w:rPr>
                <w:sz w:val="20"/>
                <w:szCs w:val="20"/>
              </w:rPr>
              <w:t>5</w:t>
            </w:r>
          </w:p>
        </w:tc>
        <w:tc>
          <w:tcPr>
            <w:tcW w:w="1690" w:type="dxa"/>
          </w:tcPr>
          <w:p w14:paraId="4D6F6056" w14:textId="77777777" w:rsidR="00941830" w:rsidRPr="00941830" w:rsidRDefault="00941830" w:rsidP="00DE3769">
            <w:pPr>
              <w:rPr>
                <w:sz w:val="20"/>
                <w:szCs w:val="20"/>
              </w:rPr>
            </w:pPr>
            <w:r w:rsidRPr="00941830">
              <w:rPr>
                <w:sz w:val="20"/>
                <w:szCs w:val="20"/>
              </w:rPr>
              <w:t>3</w:t>
            </w:r>
          </w:p>
        </w:tc>
        <w:tc>
          <w:tcPr>
            <w:tcW w:w="1692" w:type="dxa"/>
          </w:tcPr>
          <w:p w14:paraId="44CFA40D" w14:textId="77777777" w:rsidR="00941830" w:rsidRPr="00941830" w:rsidRDefault="00941830" w:rsidP="00DE3769">
            <w:pPr>
              <w:rPr>
                <w:sz w:val="20"/>
                <w:szCs w:val="20"/>
              </w:rPr>
            </w:pPr>
            <w:r w:rsidRPr="00941830">
              <w:rPr>
                <w:sz w:val="20"/>
                <w:szCs w:val="20"/>
              </w:rPr>
              <w:t>3</w:t>
            </w:r>
          </w:p>
        </w:tc>
      </w:tr>
    </w:tbl>
    <w:p w14:paraId="4F0EDB31" w14:textId="77777777" w:rsidR="00941830" w:rsidRPr="00941830" w:rsidRDefault="00941830" w:rsidP="00941830">
      <w:pPr>
        <w:spacing w:line="252" w:lineRule="auto"/>
        <w:ind w:left="1440"/>
        <w:rPr>
          <w:sz w:val="20"/>
          <w:szCs w:val="20"/>
          <w:lang w:eastAsia="ja-JP"/>
        </w:rPr>
      </w:pPr>
    </w:p>
    <w:p w14:paraId="4CAA6614" w14:textId="77777777" w:rsidR="00941830" w:rsidRPr="00941830" w:rsidRDefault="00941830" w:rsidP="00941830">
      <w:pPr>
        <w:rPr>
          <w:b/>
          <w:sz w:val="20"/>
          <w:szCs w:val="20"/>
          <w:u w:val="single"/>
          <w:lang w:eastAsia="ko-KR"/>
        </w:rPr>
      </w:pPr>
      <w:r w:rsidRPr="00941830">
        <w:rPr>
          <w:b/>
          <w:sz w:val="20"/>
          <w:szCs w:val="20"/>
          <w:u w:val="single"/>
          <w:lang w:eastAsia="ko-KR"/>
        </w:rPr>
        <w:t>Issue 3-1: Impacts from SRS antenna port switching enhancement in R17 FeMIMO</w:t>
      </w:r>
    </w:p>
    <w:p w14:paraId="401AE7B4" w14:textId="7DE96DD1" w:rsidR="00941830" w:rsidRPr="00941830" w:rsidRDefault="00941830" w:rsidP="00941830">
      <w:pPr>
        <w:rPr>
          <w:rFonts w:eastAsiaTheme="minorEastAsia"/>
          <w:b/>
          <w:bCs/>
          <w:iCs/>
          <w:sz w:val="20"/>
          <w:szCs w:val="20"/>
        </w:rPr>
      </w:pPr>
      <w:r w:rsidRPr="00941830">
        <w:rPr>
          <w:rFonts w:eastAsiaTheme="minorEastAsia"/>
          <w:b/>
          <w:bCs/>
          <w:iCs/>
          <w:sz w:val="20"/>
          <w:szCs w:val="20"/>
        </w:rPr>
        <w:t>Agreement:</w:t>
      </w:r>
    </w:p>
    <w:p w14:paraId="6337C772" w14:textId="77777777" w:rsidR="00941830" w:rsidRPr="00941830" w:rsidRDefault="00941830" w:rsidP="00941830">
      <w:pPr>
        <w:pStyle w:val="ListParagraph"/>
        <w:widowControl/>
        <w:numPr>
          <w:ilvl w:val="0"/>
          <w:numId w:val="36"/>
        </w:numPr>
        <w:spacing w:after="120" w:line="259" w:lineRule="auto"/>
        <w:ind w:leftChars="0"/>
        <w:rPr>
          <w:rFonts w:ascii="Times New Roman" w:hAnsi="Times New Roman"/>
          <w:sz w:val="20"/>
          <w:szCs w:val="20"/>
          <w:lang w:eastAsia="zh-CN"/>
        </w:rPr>
      </w:pPr>
      <w:r w:rsidRPr="00941830">
        <w:rPr>
          <w:rFonts w:ascii="Times New Roman" w:hAnsi="Times New Roman"/>
          <w:sz w:val="20"/>
          <w:szCs w:val="20"/>
          <w:lang w:eastAsia="zh-CN"/>
        </w:rPr>
        <w:t>Clarify that the interruption requirements applies when SRS resources are allocated in the last 6 symbols in a slot.</w:t>
      </w:r>
    </w:p>
    <w:p w14:paraId="6DEB3F32" w14:textId="77777777" w:rsidR="00941830" w:rsidRPr="00941830" w:rsidRDefault="00941830" w:rsidP="00941830">
      <w:pPr>
        <w:pStyle w:val="ListParagraph"/>
        <w:widowControl/>
        <w:numPr>
          <w:ilvl w:val="0"/>
          <w:numId w:val="36"/>
        </w:numPr>
        <w:spacing w:after="120" w:line="259" w:lineRule="auto"/>
        <w:ind w:leftChars="0"/>
        <w:rPr>
          <w:rFonts w:ascii="Times New Roman" w:hAnsi="Times New Roman"/>
          <w:sz w:val="20"/>
          <w:szCs w:val="20"/>
          <w:lang w:eastAsia="zh-CN"/>
        </w:rPr>
      </w:pPr>
      <w:r w:rsidRPr="00941830">
        <w:rPr>
          <w:rFonts w:ascii="Times New Roman" w:hAnsi="Times New Roman"/>
          <w:sz w:val="20"/>
          <w:szCs w:val="20"/>
          <w:lang w:eastAsia="zh-CN"/>
        </w:rPr>
        <w:t>No need to discuss</w:t>
      </w:r>
      <w:r w:rsidRPr="00941830">
        <w:rPr>
          <w:rFonts w:ascii="Times New Roman" w:hAnsi="Times New Roman"/>
          <w:sz w:val="20"/>
          <w:szCs w:val="20"/>
        </w:rPr>
        <w:t xml:space="preserve"> </w:t>
      </w:r>
      <w:r w:rsidRPr="00941830">
        <w:rPr>
          <w:rFonts w:ascii="Times New Roman" w:hAnsi="Times New Roman"/>
          <w:sz w:val="20"/>
          <w:szCs w:val="20"/>
          <w:lang w:eastAsia="zh-CN"/>
        </w:rPr>
        <w:t>whether or not the SRS resources of a set in a slot are configured in non-consecutive manner.</w:t>
      </w:r>
    </w:p>
    <w:p w14:paraId="74E458BF" w14:textId="77777777" w:rsidR="00941830" w:rsidRPr="00941830" w:rsidRDefault="00941830" w:rsidP="00941830">
      <w:pPr>
        <w:pStyle w:val="ListParagraph"/>
        <w:widowControl/>
        <w:numPr>
          <w:ilvl w:val="1"/>
          <w:numId w:val="36"/>
        </w:numPr>
        <w:spacing w:after="120" w:line="259" w:lineRule="auto"/>
        <w:ind w:leftChars="0"/>
        <w:rPr>
          <w:rFonts w:ascii="Times New Roman" w:hAnsi="Times New Roman"/>
          <w:sz w:val="20"/>
          <w:szCs w:val="20"/>
        </w:rPr>
      </w:pPr>
      <w:r w:rsidRPr="00941830">
        <w:rPr>
          <w:rFonts w:ascii="Times New Roman" w:hAnsi="Times New Roman"/>
          <w:sz w:val="20"/>
          <w:szCs w:val="20"/>
          <w:lang w:eastAsia="zh-CN"/>
        </w:rPr>
        <w:t>the non-consecutive case is an issue from R17 FeMIMO WI, and we don’t consider R17 FeMIMO in this FeRRM WI</w:t>
      </w:r>
    </w:p>
    <w:p w14:paraId="772D93B1" w14:textId="77777777" w:rsidR="00941830" w:rsidRPr="00941830" w:rsidRDefault="00941830" w:rsidP="00941830">
      <w:pPr>
        <w:rPr>
          <w:b/>
          <w:sz w:val="20"/>
          <w:szCs w:val="20"/>
          <w:u w:val="single"/>
          <w:lang w:val="x-none" w:eastAsia="ko-KR"/>
        </w:rPr>
      </w:pPr>
    </w:p>
    <w:p w14:paraId="2A87D454" w14:textId="77777777" w:rsidR="00941830" w:rsidRPr="00941830" w:rsidRDefault="00941830" w:rsidP="00941830">
      <w:pPr>
        <w:rPr>
          <w:b/>
          <w:sz w:val="20"/>
          <w:szCs w:val="20"/>
          <w:u w:val="single"/>
          <w:lang w:eastAsia="ko-KR"/>
        </w:rPr>
      </w:pPr>
      <w:r w:rsidRPr="00941830">
        <w:rPr>
          <w:b/>
          <w:sz w:val="20"/>
          <w:szCs w:val="20"/>
          <w:u w:val="single"/>
          <w:lang w:eastAsia="ko-KR"/>
        </w:rPr>
        <w:t>Issue 3-2: further clarifications on interruption requirement</w:t>
      </w:r>
    </w:p>
    <w:p w14:paraId="37E96B10" w14:textId="7F26EB46" w:rsidR="00941830" w:rsidRPr="00941830" w:rsidRDefault="00941830" w:rsidP="00941830">
      <w:pPr>
        <w:rPr>
          <w:rFonts w:eastAsiaTheme="minorEastAsia"/>
          <w:b/>
          <w:bCs/>
          <w:iCs/>
          <w:sz w:val="20"/>
          <w:szCs w:val="20"/>
        </w:rPr>
      </w:pPr>
      <w:r w:rsidRPr="00941830">
        <w:rPr>
          <w:rFonts w:eastAsiaTheme="minorEastAsia"/>
          <w:b/>
          <w:bCs/>
          <w:iCs/>
          <w:sz w:val="20"/>
          <w:szCs w:val="20"/>
        </w:rPr>
        <w:t>Agreement:</w:t>
      </w:r>
    </w:p>
    <w:p w14:paraId="10BD28C5" w14:textId="77777777" w:rsidR="00941830" w:rsidRPr="00941830" w:rsidRDefault="00941830" w:rsidP="00941830">
      <w:pPr>
        <w:pStyle w:val="ListParagraph"/>
        <w:widowControl/>
        <w:numPr>
          <w:ilvl w:val="0"/>
          <w:numId w:val="36"/>
        </w:numPr>
        <w:overflowPunct w:val="0"/>
        <w:autoSpaceDE w:val="0"/>
        <w:autoSpaceDN w:val="0"/>
        <w:adjustRightInd w:val="0"/>
        <w:spacing w:after="120" w:line="259" w:lineRule="auto"/>
        <w:ind w:leftChars="0"/>
        <w:textAlignment w:val="baseline"/>
        <w:rPr>
          <w:rFonts w:ascii="Times New Roman" w:hAnsi="Times New Roman"/>
          <w:sz w:val="20"/>
          <w:szCs w:val="20"/>
          <w:lang w:eastAsia="zh-CN"/>
        </w:rPr>
      </w:pPr>
      <w:r w:rsidRPr="00941830">
        <w:rPr>
          <w:rFonts w:ascii="Times New Roman" w:hAnsi="Times New Roman"/>
          <w:sz w:val="20"/>
          <w:szCs w:val="20"/>
          <w:lang w:eastAsia="zh-CN"/>
        </w:rPr>
        <w:t xml:space="preserve">For “Proposal 1: For the sync case of scenario 1, further discuss whether the case when the last symbol in the slot on the aggressor CC is not used for SRS transmission is only considered for test case design, in which the </w:t>
      </w:r>
      <w:r w:rsidRPr="00941830">
        <w:rPr>
          <w:rFonts w:ascii="Times New Roman" w:hAnsi="Times New Roman"/>
          <w:sz w:val="20"/>
          <w:szCs w:val="20"/>
          <w:lang w:eastAsia="zh-CN"/>
        </w:rPr>
        <w:lastRenderedPageBreak/>
        <w:t>maximum number interrupted slots for SRS antenna switching is 1 for all 15kHz and 30kHz aggressor CC SCS cases.”,</w:t>
      </w:r>
    </w:p>
    <w:p w14:paraId="43D1CCE2" w14:textId="77777777" w:rsidR="00941830" w:rsidRPr="00941830" w:rsidRDefault="00941830" w:rsidP="00941830">
      <w:pPr>
        <w:pStyle w:val="ListParagraph"/>
        <w:widowControl/>
        <w:numPr>
          <w:ilvl w:val="1"/>
          <w:numId w:val="36"/>
        </w:numPr>
        <w:overflowPunct w:val="0"/>
        <w:autoSpaceDE w:val="0"/>
        <w:autoSpaceDN w:val="0"/>
        <w:adjustRightInd w:val="0"/>
        <w:spacing w:after="120" w:line="259" w:lineRule="auto"/>
        <w:ind w:leftChars="0"/>
        <w:textAlignment w:val="baseline"/>
        <w:rPr>
          <w:rFonts w:ascii="Times New Roman" w:eastAsia="MS Mincho" w:hAnsi="Times New Roman"/>
          <w:sz w:val="20"/>
          <w:szCs w:val="20"/>
          <w:lang w:val="en-GB" w:eastAsia="zh-CN"/>
        </w:rPr>
      </w:pPr>
      <w:r w:rsidRPr="00941830">
        <w:rPr>
          <w:rFonts w:ascii="Times New Roman" w:hAnsi="Times New Roman"/>
          <w:sz w:val="20"/>
          <w:szCs w:val="20"/>
          <w:lang w:eastAsia="zh-CN"/>
        </w:rPr>
        <w:t xml:space="preserve">Tentative Agreement: can </w:t>
      </w:r>
      <w:r w:rsidRPr="00941830">
        <w:rPr>
          <w:rFonts w:ascii="Times New Roman" w:eastAsiaTheme="minorEastAsia" w:hAnsi="Times New Roman"/>
          <w:sz w:val="20"/>
          <w:szCs w:val="20"/>
          <w:lang w:eastAsia="zh-CN"/>
        </w:rPr>
        <w:t>discuss proposal 1 in performance stage</w:t>
      </w:r>
    </w:p>
    <w:p w14:paraId="62ADC03C" w14:textId="77777777" w:rsidR="00941830" w:rsidRPr="00941830" w:rsidRDefault="00941830" w:rsidP="00941830">
      <w:pPr>
        <w:pStyle w:val="ListParagraph"/>
        <w:widowControl/>
        <w:numPr>
          <w:ilvl w:val="0"/>
          <w:numId w:val="36"/>
        </w:numPr>
        <w:overflowPunct w:val="0"/>
        <w:autoSpaceDE w:val="0"/>
        <w:autoSpaceDN w:val="0"/>
        <w:adjustRightInd w:val="0"/>
        <w:spacing w:after="120" w:line="259" w:lineRule="auto"/>
        <w:ind w:leftChars="0"/>
        <w:textAlignment w:val="baseline"/>
        <w:rPr>
          <w:rFonts w:ascii="Times New Roman" w:hAnsi="Times New Roman"/>
          <w:sz w:val="20"/>
          <w:szCs w:val="20"/>
          <w:lang w:eastAsia="zh-CN"/>
        </w:rPr>
      </w:pPr>
      <w:r w:rsidRPr="00941830">
        <w:rPr>
          <w:rFonts w:ascii="Times New Roman" w:hAnsi="Times New Roman"/>
          <w:sz w:val="20"/>
          <w:szCs w:val="20"/>
        </w:rPr>
        <w:t>For “Proposal 2: For scenarios 1, the symbol based requirement will apply if one SRS resource set is configured. It’s FFS when two SRS resource sets are configured in two consecutive slots.”</w:t>
      </w:r>
    </w:p>
    <w:p w14:paraId="3EB4983C" w14:textId="77777777" w:rsidR="00941830" w:rsidRPr="00941830" w:rsidRDefault="00941830" w:rsidP="00941830">
      <w:pPr>
        <w:pStyle w:val="ListParagraph"/>
        <w:widowControl/>
        <w:numPr>
          <w:ilvl w:val="1"/>
          <w:numId w:val="36"/>
        </w:numPr>
        <w:overflowPunct w:val="0"/>
        <w:autoSpaceDE w:val="0"/>
        <w:autoSpaceDN w:val="0"/>
        <w:adjustRightInd w:val="0"/>
        <w:spacing w:after="120" w:line="259" w:lineRule="auto"/>
        <w:ind w:leftChars="0"/>
        <w:textAlignment w:val="baseline"/>
        <w:rPr>
          <w:rFonts w:ascii="Times New Roman" w:hAnsi="Times New Roman"/>
          <w:sz w:val="20"/>
          <w:szCs w:val="20"/>
          <w:lang w:eastAsia="zh-CN"/>
        </w:rPr>
      </w:pPr>
      <w:r w:rsidRPr="00941830">
        <w:rPr>
          <w:rFonts w:ascii="Times New Roman" w:hAnsi="Times New Roman"/>
          <w:sz w:val="20"/>
          <w:szCs w:val="20"/>
        </w:rPr>
        <w:t xml:space="preserve">Tentative Agreement: </w:t>
      </w:r>
      <w:r w:rsidRPr="00941830">
        <w:rPr>
          <w:rFonts w:ascii="Times New Roman" w:eastAsiaTheme="minorEastAsia" w:hAnsi="Times New Roman"/>
          <w:sz w:val="20"/>
          <w:szCs w:val="20"/>
          <w:lang w:eastAsia="zh-CN"/>
        </w:rPr>
        <w:t>multiple SRS resource sets could be considered in future release if needed.</w:t>
      </w:r>
    </w:p>
    <w:p w14:paraId="32CFED05" w14:textId="1F512DBF" w:rsidR="007C2DA1" w:rsidRPr="00941830" w:rsidRDefault="007C2DA1" w:rsidP="00941830">
      <w:pPr>
        <w:overflowPunct w:val="0"/>
        <w:autoSpaceDE w:val="0"/>
        <w:autoSpaceDN w:val="0"/>
        <w:adjustRightInd w:val="0"/>
        <w:spacing w:after="180" w:line="259" w:lineRule="auto"/>
        <w:textAlignment w:val="baseline"/>
        <w:rPr>
          <w:sz w:val="20"/>
          <w:szCs w:val="20"/>
        </w:rPr>
      </w:pPr>
    </w:p>
    <w:p w14:paraId="5A318F44" w14:textId="77777777" w:rsidR="007C2DA1" w:rsidRPr="00941830" w:rsidRDefault="007C2DA1" w:rsidP="006E68ED">
      <w:pPr>
        <w:rPr>
          <w:sz w:val="20"/>
          <w:szCs w:val="20"/>
          <w:lang w:eastAsia="ja-JP"/>
        </w:rPr>
      </w:pPr>
    </w:p>
    <w:p w14:paraId="3C7E4AEE" w14:textId="77777777" w:rsidR="00400D7A" w:rsidRPr="00941830" w:rsidRDefault="00400D7A" w:rsidP="00400D7A">
      <w:pPr>
        <w:rPr>
          <w:rFonts w:eastAsia="SimSun"/>
          <w:b/>
          <w:bCs/>
          <w:sz w:val="20"/>
          <w:szCs w:val="20"/>
        </w:rPr>
      </w:pPr>
      <w:r w:rsidRPr="00941830">
        <w:rPr>
          <w:rFonts w:eastAsia="SimSun"/>
          <w:b/>
          <w:bCs/>
          <w:sz w:val="20"/>
          <w:szCs w:val="20"/>
        </w:rPr>
        <w:t>(2) Handover with PSCell</w:t>
      </w:r>
    </w:p>
    <w:p w14:paraId="585743D2" w14:textId="1DC17727" w:rsidR="00FA4A10" w:rsidRDefault="00400D7A" w:rsidP="004F184C">
      <w:pPr>
        <w:rPr>
          <w:sz w:val="20"/>
          <w:szCs w:val="20"/>
        </w:rPr>
      </w:pPr>
      <w:r w:rsidRPr="00941830">
        <w:rPr>
          <w:sz w:val="20"/>
          <w:szCs w:val="20"/>
          <w:lang w:eastAsia="ja-JP"/>
        </w:rPr>
        <w:t xml:space="preserve">The </w:t>
      </w:r>
      <w:r w:rsidRPr="00941830">
        <w:rPr>
          <w:rFonts w:eastAsia="SimSun"/>
          <w:sz w:val="20"/>
          <w:szCs w:val="20"/>
        </w:rPr>
        <w:t xml:space="preserve">WF </w:t>
      </w:r>
      <w:r w:rsidR="00366EFF" w:rsidRPr="00366EFF">
        <w:rPr>
          <w:rFonts w:eastAsia="SimSun"/>
          <w:sz w:val="20"/>
          <w:szCs w:val="20"/>
        </w:rPr>
        <w:t>R4-2207106</w:t>
      </w:r>
      <w:r w:rsidR="00366EFF">
        <w:rPr>
          <w:rFonts w:eastAsia="SimSun"/>
          <w:sz w:val="20"/>
          <w:szCs w:val="20"/>
        </w:rPr>
        <w:t xml:space="preserve"> </w:t>
      </w:r>
      <w:r w:rsidRPr="00941830">
        <w:rPr>
          <w:rFonts w:eastAsia="SimSun"/>
          <w:sz w:val="20"/>
          <w:szCs w:val="20"/>
        </w:rPr>
        <w:t>on handover with PSCell was agreed</w:t>
      </w:r>
      <w:r w:rsidRPr="00941830">
        <w:rPr>
          <w:sz w:val="20"/>
          <w:szCs w:val="20"/>
        </w:rPr>
        <w:t>.</w:t>
      </w:r>
      <w:r w:rsidR="00FA4A10" w:rsidRPr="00FA4A10">
        <w:rPr>
          <w:sz w:val="20"/>
          <w:szCs w:val="20"/>
        </w:rPr>
        <w:t xml:space="preserve"> </w:t>
      </w:r>
      <w:r w:rsidR="00FA4A10">
        <w:rPr>
          <w:sz w:val="20"/>
          <w:szCs w:val="20"/>
        </w:rPr>
        <w:t>Following CRs were endorsed.</w:t>
      </w:r>
    </w:p>
    <w:tbl>
      <w:tblPr>
        <w:tblStyle w:val="TableGrid"/>
        <w:tblW w:w="0" w:type="auto"/>
        <w:tblLook w:val="04A0" w:firstRow="1" w:lastRow="0" w:firstColumn="1" w:lastColumn="0" w:noHBand="0" w:noVBand="1"/>
      </w:tblPr>
      <w:tblGrid>
        <w:gridCol w:w="1423"/>
        <w:gridCol w:w="2681"/>
        <w:gridCol w:w="1418"/>
        <w:gridCol w:w="2409"/>
      </w:tblGrid>
      <w:tr w:rsidR="00FA4A10" w:rsidRPr="00B2167A" w14:paraId="48C76207" w14:textId="77777777" w:rsidTr="00DE3769">
        <w:tc>
          <w:tcPr>
            <w:tcW w:w="1423" w:type="dxa"/>
          </w:tcPr>
          <w:p w14:paraId="70D598D8" w14:textId="77777777" w:rsidR="00FA4A10" w:rsidRPr="00B2167A" w:rsidRDefault="00FA4A10"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hint="eastAsia"/>
                <w:sz w:val="20"/>
                <w:lang w:val="en-US" w:eastAsia="zh-CN"/>
              </w:rPr>
              <w:t>R4-2206865</w:t>
            </w:r>
          </w:p>
        </w:tc>
        <w:tc>
          <w:tcPr>
            <w:tcW w:w="2681" w:type="dxa"/>
          </w:tcPr>
          <w:p w14:paraId="4D55988B" w14:textId="77777777" w:rsidR="00FA4A10" w:rsidRPr="00B2167A" w:rsidRDefault="00FA4A10"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hint="eastAsia"/>
                <w:sz w:val="20"/>
                <w:lang w:val="en-US" w:eastAsia="zh-CN"/>
              </w:rPr>
              <w:t>Draft CR on HO with PSCell for NR SA to EN-DC_R17</w:t>
            </w:r>
          </w:p>
        </w:tc>
        <w:tc>
          <w:tcPr>
            <w:tcW w:w="1418" w:type="dxa"/>
          </w:tcPr>
          <w:p w14:paraId="67C9F2EC" w14:textId="77777777" w:rsidR="00FA4A10" w:rsidRPr="00B2167A" w:rsidRDefault="00FA4A10"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hint="eastAsia"/>
                <w:sz w:val="20"/>
                <w:lang w:val="en-US" w:eastAsia="zh-CN"/>
              </w:rPr>
              <w:t>Apple</w:t>
            </w:r>
          </w:p>
        </w:tc>
        <w:tc>
          <w:tcPr>
            <w:tcW w:w="2409" w:type="dxa"/>
          </w:tcPr>
          <w:p w14:paraId="49792D30" w14:textId="77777777" w:rsidR="00FA4A10" w:rsidRPr="00B2167A" w:rsidRDefault="00FA4A10"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Endorsed</w:t>
            </w:r>
          </w:p>
        </w:tc>
      </w:tr>
      <w:tr w:rsidR="00FA4A10" w:rsidRPr="00B2167A" w14:paraId="5EE3D748" w14:textId="77777777" w:rsidTr="00DE3769">
        <w:tc>
          <w:tcPr>
            <w:tcW w:w="1423" w:type="dxa"/>
          </w:tcPr>
          <w:p w14:paraId="24088D59" w14:textId="77777777" w:rsidR="00FA4A10" w:rsidRPr="00B2167A" w:rsidRDefault="00FA4A10"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hint="eastAsia"/>
                <w:sz w:val="20"/>
                <w:lang w:val="en-US" w:eastAsia="zh-CN"/>
              </w:rPr>
              <w:t>R4-2206866</w:t>
            </w:r>
          </w:p>
        </w:tc>
        <w:tc>
          <w:tcPr>
            <w:tcW w:w="2681" w:type="dxa"/>
          </w:tcPr>
          <w:p w14:paraId="77234AE6" w14:textId="77777777" w:rsidR="00FA4A10" w:rsidRPr="00B2167A" w:rsidRDefault="00FA4A10"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hint="eastAsia"/>
                <w:sz w:val="20"/>
                <w:lang w:val="en-US" w:eastAsia="zh-CN"/>
              </w:rPr>
              <w:t>Draft CR on requirements for HO with PSCell from EN-DC to EN-DC</w:t>
            </w:r>
          </w:p>
        </w:tc>
        <w:tc>
          <w:tcPr>
            <w:tcW w:w="1418" w:type="dxa"/>
          </w:tcPr>
          <w:p w14:paraId="1FFD42E8" w14:textId="77777777" w:rsidR="00FA4A10" w:rsidRPr="00B2167A" w:rsidRDefault="00FA4A10"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hint="eastAsia"/>
                <w:sz w:val="20"/>
                <w:lang w:val="en-US" w:eastAsia="zh-CN"/>
              </w:rPr>
              <w:t>Huawei, Hisilicon</w:t>
            </w:r>
          </w:p>
        </w:tc>
        <w:tc>
          <w:tcPr>
            <w:tcW w:w="2409" w:type="dxa"/>
          </w:tcPr>
          <w:p w14:paraId="51FC80BE" w14:textId="77777777" w:rsidR="00FA4A10" w:rsidRPr="00B2167A" w:rsidRDefault="00FA4A10"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Endorsed</w:t>
            </w:r>
          </w:p>
        </w:tc>
      </w:tr>
      <w:tr w:rsidR="00FA4A10" w:rsidRPr="00B2167A" w14:paraId="23E7E316" w14:textId="77777777" w:rsidTr="00DE3769">
        <w:tc>
          <w:tcPr>
            <w:tcW w:w="1423" w:type="dxa"/>
          </w:tcPr>
          <w:p w14:paraId="65C6D253" w14:textId="77777777" w:rsidR="00FA4A10" w:rsidRPr="00B2167A" w:rsidRDefault="00FA4A10"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hint="eastAsia"/>
                <w:sz w:val="20"/>
                <w:lang w:val="en-US" w:eastAsia="zh-CN"/>
              </w:rPr>
              <w:t>R4-2206867</w:t>
            </w:r>
          </w:p>
        </w:tc>
        <w:tc>
          <w:tcPr>
            <w:tcW w:w="2681" w:type="dxa"/>
          </w:tcPr>
          <w:p w14:paraId="177FACF2" w14:textId="77777777" w:rsidR="00FA4A10" w:rsidRPr="00B2167A" w:rsidRDefault="00FA4A10"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hint="eastAsia"/>
                <w:sz w:val="20"/>
                <w:lang w:val="en-US" w:eastAsia="zh-CN"/>
              </w:rPr>
              <w:t>Drfat CR on HO with PSCell requirements for NE DC to NE-DC</w:t>
            </w:r>
          </w:p>
        </w:tc>
        <w:tc>
          <w:tcPr>
            <w:tcW w:w="1418" w:type="dxa"/>
          </w:tcPr>
          <w:p w14:paraId="181A7DE2" w14:textId="77777777" w:rsidR="00FA4A10" w:rsidRPr="00B2167A" w:rsidRDefault="00FA4A10"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hint="eastAsia"/>
                <w:sz w:val="20"/>
                <w:lang w:val="en-US" w:eastAsia="zh-CN"/>
              </w:rPr>
              <w:t>Ericsson</w:t>
            </w:r>
          </w:p>
        </w:tc>
        <w:tc>
          <w:tcPr>
            <w:tcW w:w="2409" w:type="dxa"/>
          </w:tcPr>
          <w:p w14:paraId="4B5C02E5" w14:textId="77777777" w:rsidR="00FA4A10" w:rsidRPr="00B2167A" w:rsidRDefault="00FA4A10"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Endorsed</w:t>
            </w:r>
          </w:p>
        </w:tc>
      </w:tr>
      <w:tr w:rsidR="00FA4A10" w:rsidRPr="00B2167A" w14:paraId="404A11D8" w14:textId="77777777" w:rsidTr="00DE3769">
        <w:tc>
          <w:tcPr>
            <w:tcW w:w="1423" w:type="dxa"/>
          </w:tcPr>
          <w:p w14:paraId="11FF78F2" w14:textId="77777777" w:rsidR="00FA4A10" w:rsidRPr="00B2167A" w:rsidRDefault="00FA4A10"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hint="eastAsia"/>
                <w:sz w:val="20"/>
                <w:lang w:val="en-US" w:eastAsia="zh-CN"/>
              </w:rPr>
              <w:t>R4-2206868</w:t>
            </w:r>
          </w:p>
        </w:tc>
        <w:tc>
          <w:tcPr>
            <w:tcW w:w="2681" w:type="dxa"/>
          </w:tcPr>
          <w:p w14:paraId="10CF8700" w14:textId="77777777" w:rsidR="00FA4A10" w:rsidRPr="00B2167A" w:rsidRDefault="00FA4A10"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hint="eastAsia"/>
                <w:sz w:val="20"/>
                <w:lang w:val="en-US" w:eastAsia="zh-CN"/>
              </w:rPr>
              <w:t>dratCR on HO with PSCell for NR-DC to NR-DC</w:t>
            </w:r>
          </w:p>
        </w:tc>
        <w:tc>
          <w:tcPr>
            <w:tcW w:w="1418" w:type="dxa"/>
          </w:tcPr>
          <w:p w14:paraId="047ACF7D" w14:textId="77777777" w:rsidR="00FA4A10" w:rsidRPr="00B2167A" w:rsidRDefault="00FA4A10"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hint="eastAsia"/>
                <w:sz w:val="20"/>
                <w:lang w:val="en-US" w:eastAsia="zh-CN"/>
              </w:rPr>
              <w:t>Nokia, Nokia Shanghai Bell</w:t>
            </w:r>
          </w:p>
        </w:tc>
        <w:tc>
          <w:tcPr>
            <w:tcW w:w="2409" w:type="dxa"/>
          </w:tcPr>
          <w:p w14:paraId="7676A2A2" w14:textId="77777777" w:rsidR="00FA4A10" w:rsidRPr="00B2167A" w:rsidRDefault="00FA4A10"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Endorsed</w:t>
            </w:r>
          </w:p>
        </w:tc>
      </w:tr>
    </w:tbl>
    <w:p w14:paraId="54B9A401" w14:textId="77777777" w:rsidR="00FA4A10" w:rsidRPr="00941830" w:rsidRDefault="00FA4A10" w:rsidP="004F184C">
      <w:pPr>
        <w:rPr>
          <w:sz w:val="20"/>
          <w:szCs w:val="20"/>
        </w:rPr>
      </w:pPr>
    </w:p>
    <w:p w14:paraId="108C87AE" w14:textId="625C1474" w:rsidR="00DF17B8" w:rsidRDefault="00DF17B8" w:rsidP="004F184C">
      <w:pPr>
        <w:rPr>
          <w:sz w:val="20"/>
          <w:szCs w:val="20"/>
        </w:rPr>
      </w:pPr>
    </w:p>
    <w:p w14:paraId="13362F67" w14:textId="77777777" w:rsidR="00366EFF" w:rsidRPr="00366EFF" w:rsidRDefault="00366EFF" w:rsidP="00366EFF">
      <w:pPr>
        <w:rPr>
          <w:b/>
          <w:color w:val="000000" w:themeColor="text1"/>
          <w:sz w:val="20"/>
          <w:szCs w:val="20"/>
          <w:u w:val="single"/>
          <w:lang w:eastAsia="ko-KR"/>
        </w:rPr>
      </w:pPr>
      <w:r w:rsidRPr="00366EFF">
        <w:rPr>
          <w:b/>
          <w:color w:val="000000" w:themeColor="text1"/>
          <w:sz w:val="20"/>
          <w:szCs w:val="20"/>
          <w:u w:val="single"/>
          <w:lang w:eastAsia="ko-KR"/>
        </w:rPr>
        <w:t>Issue 2-2-3b: If UE SW processing and RF warm-up for PCell HO and PSCell addition/change are performed in parallel</w:t>
      </w:r>
    </w:p>
    <w:p w14:paraId="20C533E0" w14:textId="77777777" w:rsidR="00366EFF" w:rsidRPr="00366EFF" w:rsidRDefault="00366EFF" w:rsidP="00366EFF">
      <w:pPr>
        <w:numPr>
          <w:ilvl w:val="0"/>
          <w:numId w:val="36"/>
        </w:numPr>
        <w:spacing w:after="120" w:line="259" w:lineRule="auto"/>
        <w:ind w:left="720"/>
        <w:jc w:val="both"/>
        <w:rPr>
          <w:color w:val="000000" w:themeColor="text1"/>
          <w:sz w:val="20"/>
          <w:szCs w:val="20"/>
        </w:rPr>
      </w:pPr>
      <w:r w:rsidRPr="00366EFF">
        <w:rPr>
          <w:bCs/>
          <w:color w:val="000000" w:themeColor="text1"/>
          <w:sz w:val="20"/>
          <w:szCs w:val="20"/>
          <w:lang w:eastAsia="ko-KR"/>
        </w:rPr>
        <w:t>T</w:t>
      </w:r>
      <w:r w:rsidRPr="00366EFF">
        <w:rPr>
          <w:bCs/>
          <w:color w:val="000000" w:themeColor="text1"/>
          <w:sz w:val="20"/>
          <w:szCs w:val="20"/>
          <w:vertAlign w:val="subscript"/>
          <w:lang w:eastAsia="ko-KR"/>
        </w:rPr>
        <w:t xml:space="preserve">processing </w:t>
      </w:r>
      <w:r w:rsidRPr="00366EFF">
        <w:rPr>
          <w:bCs/>
          <w:color w:val="000000" w:themeColor="text1"/>
          <w:sz w:val="20"/>
          <w:szCs w:val="20"/>
          <w:lang w:eastAsia="ko-KR"/>
        </w:rPr>
        <w:t xml:space="preserve">for HO with PSCell = </w:t>
      </w:r>
      <w:r w:rsidRPr="00366EFF">
        <w:rPr>
          <w:color w:val="000000" w:themeColor="text1"/>
          <w:sz w:val="20"/>
          <w:szCs w:val="20"/>
        </w:rPr>
        <w:t>max(T</w:t>
      </w:r>
      <w:r w:rsidRPr="00366EFF">
        <w:rPr>
          <w:color w:val="000000" w:themeColor="text1"/>
          <w:sz w:val="20"/>
          <w:szCs w:val="20"/>
          <w:vertAlign w:val="subscript"/>
        </w:rPr>
        <w:t>processing</w:t>
      </w:r>
      <w:r w:rsidRPr="00366EFF">
        <w:rPr>
          <w:color w:val="000000" w:themeColor="text1"/>
          <w:sz w:val="20"/>
          <w:szCs w:val="20"/>
        </w:rPr>
        <w:t xml:space="preserve"> for PCell HO, T</w:t>
      </w:r>
      <w:r w:rsidRPr="00366EFF">
        <w:rPr>
          <w:color w:val="000000" w:themeColor="text1"/>
          <w:sz w:val="20"/>
          <w:szCs w:val="20"/>
          <w:vertAlign w:val="subscript"/>
        </w:rPr>
        <w:t>processing</w:t>
      </w:r>
      <w:r w:rsidRPr="00366EFF">
        <w:rPr>
          <w:color w:val="000000" w:themeColor="text1"/>
          <w:sz w:val="20"/>
          <w:szCs w:val="20"/>
        </w:rPr>
        <w:t xml:space="preserve"> for PSCell addition/change) + 5 ms.</w:t>
      </w:r>
    </w:p>
    <w:p w14:paraId="4863D2DB" w14:textId="77777777" w:rsidR="00366EFF" w:rsidRPr="00366EFF" w:rsidRDefault="00366EFF" w:rsidP="00366EFF">
      <w:pPr>
        <w:rPr>
          <w:b/>
          <w:color w:val="000000" w:themeColor="text1"/>
          <w:sz w:val="20"/>
          <w:szCs w:val="20"/>
          <w:u w:val="single"/>
          <w:lang w:eastAsia="ko-KR"/>
        </w:rPr>
      </w:pPr>
    </w:p>
    <w:p w14:paraId="389CFFC7" w14:textId="77777777" w:rsidR="00366EFF" w:rsidRPr="00366EFF" w:rsidRDefault="00366EFF" w:rsidP="00366EFF">
      <w:pPr>
        <w:rPr>
          <w:b/>
          <w:color w:val="000000" w:themeColor="text1"/>
          <w:sz w:val="20"/>
          <w:szCs w:val="20"/>
          <w:u w:val="single"/>
          <w:lang w:eastAsia="ko-KR"/>
        </w:rPr>
      </w:pPr>
      <w:r w:rsidRPr="00366EFF">
        <w:rPr>
          <w:b/>
          <w:color w:val="000000" w:themeColor="text1"/>
          <w:sz w:val="20"/>
          <w:szCs w:val="20"/>
          <w:u w:val="single"/>
          <w:lang w:eastAsia="ko-KR"/>
        </w:rPr>
        <w:t>Issue 2-2-3c</w:t>
      </w:r>
      <w:r w:rsidRPr="00366EFF">
        <w:rPr>
          <w:b/>
          <w:color w:val="000000" w:themeColor="text1"/>
          <w:sz w:val="20"/>
          <w:szCs w:val="20"/>
          <w:u w:val="single"/>
        </w:rPr>
        <w:t>-1</w:t>
      </w:r>
      <w:r w:rsidRPr="00366EFF">
        <w:rPr>
          <w:b/>
          <w:color w:val="000000" w:themeColor="text1"/>
          <w:sz w:val="20"/>
          <w:szCs w:val="20"/>
          <w:u w:val="single"/>
          <w:lang w:eastAsia="ko-KR"/>
        </w:rPr>
        <w:t>: Applicability and value of extra margin Y ms for sequential processing</w:t>
      </w:r>
    </w:p>
    <w:p w14:paraId="7A0D39C6" w14:textId="77777777" w:rsidR="00366EFF" w:rsidRPr="00366EFF" w:rsidRDefault="00366EFF" w:rsidP="00366EFF">
      <w:pPr>
        <w:numPr>
          <w:ilvl w:val="0"/>
          <w:numId w:val="36"/>
        </w:numPr>
        <w:spacing w:after="120" w:line="259" w:lineRule="auto"/>
        <w:ind w:left="720"/>
        <w:jc w:val="both"/>
        <w:rPr>
          <w:color w:val="000000" w:themeColor="text1"/>
          <w:sz w:val="20"/>
          <w:szCs w:val="20"/>
        </w:rPr>
      </w:pPr>
      <w:r w:rsidRPr="00366EFF">
        <w:rPr>
          <w:bCs/>
          <w:color w:val="000000" w:themeColor="text1"/>
          <w:sz w:val="20"/>
          <w:szCs w:val="20"/>
          <w:lang w:eastAsia="ko-KR"/>
        </w:rPr>
        <w:t>Introduce extra margin Y ms for sequential processing case comparing to parallel processing case for UE SW processing and RF warm-up for PCell handover and PSCell addition/change</w:t>
      </w:r>
    </w:p>
    <w:p w14:paraId="686E61E1" w14:textId="77777777" w:rsidR="00366EFF" w:rsidRPr="00366EFF" w:rsidRDefault="00366EFF" w:rsidP="00366EFF">
      <w:pPr>
        <w:numPr>
          <w:ilvl w:val="1"/>
          <w:numId w:val="36"/>
        </w:numPr>
        <w:spacing w:after="120" w:line="259" w:lineRule="auto"/>
        <w:ind w:left="1080"/>
        <w:jc w:val="both"/>
        <w:rPr>
          <w:color w:val="000000" w:themeColor="text1"/>
          <w:sz w:val="20"/>
          <w:szCs w:val="20"/>
        </w:rPr>
      </w:pPr>
      <w:r w:rsidRPr="00366EFF">
        <w:rPr>
          <w:bCs/>
          <w:color w:val="000000" w:themeColor="text1"/>
          <w:sz w:val="20"/>
          <w:szCs w:val="20"/>
          <w:lang w:eastAsia="ko-KR"/>
        </w:rPr>
        <w:t>Y = 5 ms</w:t>
      </w:r>
    </w:p>
    <w:p w14:paraId="6DADE5CD" w14:textId="77777777" w:rsidR="00366EFF" w:rsidRPr="00366EFF" w:rsidRDefault="00366EFF" w:rsidP="00366EFF">
      <w:pPr>
        <w:numPr>
          <w:ilvl w:val="1"/>
          <w:numId w:val="36"/>
        </w:numPr>
        <w:spacing w:after="120" w:line="259" w:lineRule="auto"/>
        <w:ind w:left="1080"/>
        <w:jc w:val="both"/>
        <w:rPr>
          <w:color w:val="000000" w:themeColor="text1"/>
          <w:sz w:val="20"/>
          <w:szCs w:val="20"/>
        </w:rPr>
      </w:pPr>
      <w:r w:rsidRPr="00366EFF">
        <w:rPr>
          <w:bCs/>
          <w:color w:val="000000" w:themeColor="text1"/>
          <w:sz w:val="20"/>
          <w:szCs w:val="20"/>
          <w:lang w:eastAsia="ko-KR"/>
        </w:rPr>
        <w:t>Note: no extra interruption is required</w:t>
      </w:r>
    </w:p>
    <w:p w14:paraId="4355ED59" w14:textId="77777777" w:rsidR="00366EFF" w:rsidRPr="00366EFF" w:rsidRDefault="00366EFF" w:rsidP="00366EFF">
      <w:pPr>
        <w:rPr>
          <w:rFonts w:eastAsia="Malgun Gothic"/>
          <w:b/>
          <w:color w:val="000000" w:themeColor="text1"/>
          <w:sz w:val="20"/>
          <w:szCs w:val="20"/>
          <w:u w:val="single"/>
          <w:lang w:eastAsia="ko-KR"/>
        </w:rPr>
      </w:pPr>
    </w:p>
    <w:p w14:paraId="527F3D2F" w14:textId="77777777" w:rsidR="00366EFF" w:rsidRPr="00366EFF" w:rsidRDefault="00366EFF" w:rsidP="00366EFF">
      <w:pPr>
        <w:rPr>
          <w:b/>
          <w:color w:val="000000" w:themeColor="text1"/>
          <w:sz w:val="20"/>
          <w:szCs w:val="20"/>
          <w:u w:val="single"/>
          <w:lang w:eastAsia="ko-KR"/>
        </w:rPr>
      </w:pPr>
      <w:r w:rsidRPr="00366EFF">
        <w:rPr>
          <w:b/>
          <w:color w:val="000000" w:themeColor="text1"/>
          <w:sz w:val="20"/>
          <w:szCs w:val="20"/>
          <w:u w:val="single"/>
          <w:lang w:eastAsia="ko-KR"/>
        </w:rPr>
        <w:t xml:space="preserve">Issue 2-2-3d: Processing timeline for NR SA to EN-DC </w:t>
      </w:r>
    </w:p>
    <w:p w14:paraId="765B0358" w14:textId="77777777" w:rsidR="00366EFF" w:rsidRPr="00366EFF" w:rsidRDefault="00366EFF" w:rsidP="00366EFF">
      <w:pPr>
        <w:numPr>
          <w:ilvl w:val="0"/>
          <w:numId w:val="36"/>
        </w:numPr>
        <w:spacing w:after="120" w:line="259" w:lineRule="auto"/>
        <w:ind w:left="720"/>
        <w:jc w:val="both"/>
        <w:rPr>
          <w:sz w:val="20"/>
          <w:szCs w:val="20"/>
        </w:rPr>
      </w:pPr>
      <w:r w:rsidRPr="00366EFF">
        <w:rPr>
          <w:sz w:val="20"/>
          <w:szCs w:val="20"/>
        </w:rPr>
        <w:t>Proposals</w:t>
      </w:r>
    </w:p>
    <w:p w14:paraId="1C9C4DEB" w14:textId="77777777" w:rsidR="00366EFF" w:rsidRPr="00366EFF" w:rsidRDefault="00366EFF" w:rsidP="00366EFF">
      <w:pPr>
        <w:numPr>
          <w:ilvl w:val="0"/>
          <w:numId w:val="36"/>
        </w:numPr>
        <w:spacing w:after="120" w:line="259" w:lineRule="auto"/>
        <w:ind w:left="720"/>
        <w:jc w:val="both"/>
        <w:rPr>
          <w:sz w:val="20"/>
          <w:szCs w:val="20"/>
        </w:rPr>
      </w:pPr>
      <w:r w:rsidRPr="00366EFF">
        <w:rPr>
          <w:color w:val="000000" w:themeColor="text1"/>
          <w:sz w:val="20"/>
          <w:szCs w:val="20"/>
        </w:rPr>
        <w:t xml:space="preserve">If explicit SMTC of target unknown PSCell is configured by source NR PCell in </w:t>
      </w:r>
      <w:r w:rsidRPr="00366EFF">
        <w:rPr>
          <w:i/>
          <w:iCs/>
          <w:color w:val="000000" w:themeColor="text1"/>
          <w:sz w:val="20"/>
          <w:szCs w:val="20"/>
        </w:rPr>
        <w:t>RRCConnectionReconfiguration</w:t>
      </w:r>
      <w:r w:rsidRPr="00366EFF">
        <w:rPr>
          <w:color w:val="000000" w:themeColor="text1"/>
          <w:sz w:val="20"/>
          <w:szCs w:val="20"/>
        </w:rPr>
        <w:t xml:space="preserve"> of </w:t>
      </w:r>
      <w:r w:rsidRPr="00366EFF">
        <w:rPr>
          <w:i/>
          <w:iCs/>
          <w:color w:val="000000" w:themeColor="text1"/>
          <w:sz w:val="20"/>
          <w:szCs w:val="20"/>
        </w:rPr>
        <w:t>targetRAT-MessageContainer</w:t>
      </w:r>
      <w:r w:rsidRPr="00366EFF">
        <w:rPr>
          <w:color w:val="000000" w:themeColor="text1"/>
          <w:sz w:val="20"/>
          <w:szCs w:val="20"/>
        </w:rPr>
        <w:t>,</w:t>
      </w:r>
    </w:p>
    <w:p w14:paraId="3365E918" w14:textId="77777777" w:rsidR="00366EFF" w:rsidRPr="00366EFF" w:rsidRDefault="00366EFF" w:rsidP="00366EFF">
      <w:pPr>
        <w:numPr>
          <w:ilvl w:val="1"/>
          <w:numId w:val="36"/>
        </w:numPr>
        <w:spacing w:after="120" w:line="259" w:lineRule="auto"/>
        <w:ind w:left="1080"/>
        <w:jc w:val="both"/>
        <w:rPr>
          <w:sz w:val="20"/>
          <w:szCs w:val="20"/>
        </w:rPr>
      </w:pPr>
      <w:r w:rsidRPr="00366EFF">
        <w:rPr>
          <w:color w:val="000000" w:themeColor="text1"/>
          <w:sz w:val="20"/>
          <w:szCs w:val="20"/>
        </w:rPr>
        <w:t>UE follows the timing reference of target E-UTRA PCell and sequential processing is assumed.</w:t>
      </w:r>
    </w:p>
    <w:p w14:paraId="67AC0473" w14:textId="77777777" w:rsidR="00366EFF" w:rsidRPr="00366EFF" w:rsidRDefault="00366EFF" w:rsidP="00366EFF">
      <w:pPr>
        <w:numPr>
          <w:ilvl w:val="0"/>
          <w:numId w:val="36"/>
        </w:numPr>
        <w:spacing w:after="120" w:line="259" w:lineRule="auto"/>
        <w:ind w:left="720"/>
        <w:jc w:val="both"/>
        <w:rPr>
          <w:sz w:val="20"/>
          <w:szCs w:val="20"/>
        </w:rPr>
      </w:pPr>
      <w:r w:rsidRPr="00366EFF">
        <w:rPr>
          <w:color w:val="000000" w:themeColor="text1"/>
          <w:sz w:val="20"/>
          <w:szCs w:val="20"/>
        </w:rPr>
        <w:t>Otherwise</w:t>
      </w:r>
    </w:p>
    <w:p w14:paraId="4D339B99" w14:textId="77777777" w:rsidR="00366EFF" w:rsidRPr="00366EFF" w:rsidRDefault="00366EFF" w:rsidP="00366EFF">
      <w:pPr>
        <w:numPr>
          <w:ilvl w:val="1"/>
          <w:numId w:val="36"/>
        </w:numPr>
        <w:spacing w:after="120" w:line="259" w:lineRule="auto"/>
        <w:ind w:left="1080"/>
        <w:jc w:val="both"/>
        <w:rPr>
          <w:sz w:val="20"/>
          <w:szCs w:val="20"/>
        </w:rPr>
      </w:pPr>
      <w:r w:rsidRPr="00366EFF">
        <w:rPr>
          <w:color w:val="000000" w:themeColor="text1"/>
          <w:sz w:val="20"/>
          <w:szCs w:val="20"/>
        </w:rPr>
        <w:t>UE follows the timing reference of source NR PCell and parallel processing is assumed.</w:t>
      </w:r>
    </w:p>
    <w:p w14:paraId="4FE52508" w14:textId="77777777" w:rsidR="00366EFF" w:rsidRPr="00366EFF" w:rsidRDefault="00366EFF" w:rsidP="00366EFF">
      <w:pPr>
        <w:numPr>
          <w:ilvl w:val="2"/>
          <w:numId w:val="36"/>
        </w:numPr>
        <w:spacing w:after="120" w:line="259" w:lineRule="auto"/>
        <w:ind w:left="1800"/>
        <w:jc w:val="both"/>
        <w:rPr>
          <w:sz w:val="20"/>
          <w:szCs w:val="20"/>
        </w:rPr>
      </w:pPr>
      <w:r w:rsidRPr="00366EFF">
        <w:rPr>
          <w:color w:val="000000" w:themeColor="text1"/>
          <w:sz w:val="20"/>
          <w:szCs w:val="20"/>
        </w:rPr>
        <w:t>If source NR PCell has configured the UE with an MO which have the same SSB frequency and SCS as target NR PSCell, UE uses the SMTC in the configured MO, or</w:t>
      </w:r>
    </w:p>
    <w:p w14:paraId="24CA85B1" w14:textId="77777777" w:rsidR="00366EFF" w:rsidRPr="00366EFF" w:rsidRDefault="00366EFF" w:rsidP="00366EFF">
      <w:pPr>
        <w:numPr>
          <w:ilvl w:val="2"/>
          <w:numId w:val="36"/>
        </w:numPr>
        <w:spacing w:after="120" w:line="259" w:lineRule="auto"/>
        <w:ind w:left="1800"/>
        <w:jc w:val="both"/>
        <w:rPr>
          <w:sz w:val="20"/>
          <w:szCs w:val="20"/>
        </w:rPr>
      </w:pPr>
      <w:r w:rsidRPr="00366EFF">
        <w:rPr>
          <w:color w:val="000000" w:themeColor="text1"/>
          <w:sz w:val="20"/>
          <w:szCs w:val="20"/>
        </w:rPr>
        <w:t>If source NR PCell doesn’t configure the UE with MO which have the same SSB frequency and SCS as target NR PSCell, UE assumes 5ms as SSB periodicity for target NR PSCell.</w:t>
      </w:r>
    </w:p>
    <w:p w14:paraId="08778C5B" w14:textId="77777777" w:rsidR="00366EFF" w:rsidRPr="00366EFF" w:rsidRDefault="00366EFF" w:rsidP="00366EFF">
      <w:pPr>
        <w:ind w:firstLine="284"/>
        <w:rPr>
          <w:b/>
          <w:color w:val="000000" w:themeColor="text1"/>
          <w:sz w:val="20"/>
          <w:szCs w:val="20"/>
          <w:u w:val="single"/>
          <w:lang w:eastAsia="ko-KR"/>
        </w:rPr>
      </w:pPr>
      <w:r w:rsidRPr="00366EFF">
        <w:rPr>
          <w:rFonts w:eastAsiaTheme="minorEastAsia"/>
          <w:iCs/>
          <w:color w:val="000000" w:themeColor="text1"/>
          <w:sz w:val="20"/>
          <w:szCs w:val="20"/>
        </w:rPr>
        <w:t xml:space="preserve">Note: </w:t>
      </w:r>
      <w:r w:rsidRPr="00366EFF">
        <w:rPr>
          <w:rFonts w:eastAsiaTheme="minorEastAsia" w:hint="eastAsia"/>
          <w:iCs/>
          <w:color w:val="000000" w:themeColor="text1"/>
          <w:sz w:val="20"/>
          <w:szCs w:val="20"/>
        </w:rPr>
        <w:t>H</w:t>
      </w:r>
      <w:r w:rsidRPr="00366EFF">
        <w:rPr>
          <w:rFonts w:eastAsiaTheme="minorEastAsia"/>
          <w:iCs/>
          <w:color w:val="000000" w:themeColor="text1"/>
          <w:sz w:val="20"/>
          <w:szCs w:val="20"/>
        </w:rPr>
        <w:t>ow the agreements are captured in the spec can be further discussed in corresponding CR email thread.</w:t>
      </w:r>
    </w:p>
    <w:p w14:paraId="6D50233F" w14:textId="77777777" w:rsidR="00366EFF" w:rsidRPr="00366EFF" w:rsidRDefault="00366EFF" w:rsidP="00366EFF">
      <w:pPr>
        <w:rPr>
          <w:rFonts w:eastAsia="Malgun Gothic"/>
          <w:b/>
          <w:color w:val="000000" w:themeColor="text1"/>
          <w:sz w:val="20"/>
          <w:szCs w:val="20"/>
          <w:u w:val="single"/>
          <w:lang w:eastAsia="ko-KR"/>
        </w:rPr>
      </w:pPr>
    </w:p>
    <w:p w14:paraId="36651DD3" w14:textId="77777777" w:rsidR="00366EFF" w:rsidRPr="00366EFF" w:rsidRDefault="00366EFF" w:rsidP="00366EFF">
      <w:pPr>
        <w:rPr>
          <w:b/>
          <w:color w:val="000000" w:themeColor="text1"/>
          <w:sz w:val="20"/>
          <w:szCs w:val="20"/>
          <w:u w:val="single"/>
          <w:lang w:eastAsia="ko-KR"/>
        </w:rPr>
      </w:pPr>
      <w:r w:rsidRPr="00366EFF">
        <w:rPr>
          <w:b/>
          <w:color w:val="000000" w:themeColor="text1"/>
          <w:sz w:val="20"/>
          <w:szCs w:val="20"/>
          <w:u w:val="single"/>
          <w:lang w:eastAsia="ko-KR"/>
        </w:rPr>
        <w:t>Issue 2-2-8b</w:t>
      </w:r>
      <w:r w:rsidRPr="00366EFF">
        <w:rPr>
          <w:rFonts w:hint="eastAsia"/>
          <w:b/>
          <w:color w:val="000000" w:themeColor="text1"/>
          <w:sz w:val="20"/>
          <w:szCs w:val="20"/>
          <w:u w:val="single"/>
        </w:rPr>
        <w:t>-</w:t>
      </w:r>
      <w:r w:rsidRPr="00366EFF">
        <w:rPr>
          <w:b/>
          <w:color w:val="000000" w:themeColor="text1"/>
          <w:sz w:val="20"/>
          <w:szCs w:val="20"/>
          <w:u w:val="single"/>
          <w:lang w:eastAsia="ko-KR"/>
        </w:rPr>
        <w:t xml:space="preserve">2: Structure for HO with PSCell delay requirements </w:t>
      </w:r>
    </w:p>
    <w:p w14:paraId="6035FDE5" w14:textId="77777777" w:rsidR="00366EFF" w:rsidRPr="00366EFF" w:rsidRDefault="00366EFF" w:rsidP="00366EFF">
      <w:pPr>
        <w:numPr>
          <w:ilvl w:val="0"/>
          <w:numId w:val="36"/>
        </w:numPr>
        <w:spacing w:after="120" w:line="259" w:lineRule="auto"/>
        <w:ind w:left="720"/>
        <w:jc w:val="both"/>
        <w:rPr>
          <w:color w:val="000000" w:themeColor="text1"/>
          <w:sz w:val="20"/>
          <w:szCs w:val="20"/>
        </w:rPr>
      </w:pPr>
      <w:r w:rsidRPr="00366EFF">
        <w:rPr>
          <w:rFonts w:eastAsiaTheme="minorEastAsia"/>
          <w:iCs/>
          <w:color w:val="000000" w:themeColor="text1"/>
          <w:sz w:val="20"/>
          <w:szCs w:val="20"/>
        </w:rPr>
        <w:t>HO with PSCell RRM requirements can refer to existing handover requirements and PSCell addition requirements directly, when applicable</w:t>
      </w:r>
      <w:r w:rsidRPr="00366EFF">
        <w:rPr>
          <w:rFonts w:eastAsiaTheme="minorEastAsia" w:hint="eastAsia"/>
          <w:iCs/>
          <w:color w:val="000000" w:themeColor="text1"/>
          <w:sz w:val="20"/>
          <w:szCs w:val="20"/>
        </w:rPr>
        <w:t>.</w:t>
      </w:r>
    </w:p>
    <w:p w14:paraId="01898168" w14:textId="125A16A8" w:rsidR="00366EFF" w:rsidRPr="00366EFF" w:rsidRDefault="00366EFF" w:rsidP="00366EFF">
      <w:pPr>
        <w:rPr>
          <w:sz w:val="20"/>
          <w:szCs w:val="20"/>
        </w:rPr>
      </w:pPr>
      <w:r w:rsidRPr="00366EFF">
        <w:rPr>
          <w:rFonts w:eastAsiaTheme="minorEastAsia"/>
          <w:iCs/>
          <w:color w:val="000000" w:themeColor="text1"/>
          <w:sz w:val="20"/>
          <w:szCs w:val="20"/>
        </w:rPr>
        <w:t>Note: The principle can be adjusted on a case-by-case basis during CR discussion.</w:t>
      </w:r>
    </w:p>
    <w:p w14:paraId="4FA65B9C" w14:textId="77777777" w:rsidR="00366EFF" w:rsidRPr="00366EFF" w:rsidRDefault="00366EFF" w:rsidP="00366EFF">
      <w:pPr>
        <w:rPr>
          <w:b/>
          <w:color w:val="000000" w:themeColor="text1"/>
          <w:sz w:val="20"/>
          <w:szCs w:val="20"/>
          <w:u w:val="single"/>
          <w:lang w:eastAsia="ko-KR"/>
        </w:rPr>
      </w:pPr>
    </w:p>
    <w:p w14:paraId="312A2C53" w14:textId="5873057C" w:rsidR="00366EFF" w:rsidRPr="00366EFF" w:rsidRDefault="00366EFF" w:rsidP="00366EFF">
      <w:pPr>
        <w:rPr>
          <w:b/>
          <w:color w:val="000000" w:themeColor="text1"/>
          <w:sz w:val="20"/>
          <w:szCs w:val="20"/>
          <w:u w:val="single"/>
          <w:lang w:eastAsia="ko-KR"/>
        </w:rPr>
      </w:pPr>
      <w:r w:rsidRPr="00366EFF">
        <w:rPr>
          <w:b/>
          <w:color w:val="000000" w:themeColor="text1"/>
          <w:sz w:val="20"/>
          <w:szCs w:val="20"/>
          <w:u w:val="single"/>
          <w:lang w:eastAsia="ko-KR"/>
        </w:rPr>
        <w:t>Issue 2-5-1: Whether to specify the requirements for NR-U HO with PSCell in the Rel-17 maintenance phase</w:t>
      </w:r>
    </w:p>
    <w:p w14:paraId="39F33E93" w14:textId="77777777" w:rsidR="00366EFF" w:rsidRPr="00366EFF" w:rsidRDefault="00366EFF" w:rsidP="00366EFF">
      <w:pPr>
        <w:numPr>
          <w:ilvl w:val="0"/>
          <w:numId w:val="36"/>
        </w:numPr>
        <w:spacing w:after="120" w:line="259" w:lineRule="auto"/>
        <w:ind w:left="720"/>
        <w:jc w:val="both"/>
        <w:rPr>
          <w:color w:val="000000" w:themeColor="text1"/>
          <w:sz w:val="20"/>
          <w:szCs w:val="20"/>
        </w:rPr>
      </w:pPr>
      <w:r w:rsidRPr="00366EFF">
        <w:rPr>
          <w:color w:val="000000" w:themeColor="text1"/>
          <w:sz w:val="20"/>
          <w:szCs w:val="20"/>
        </w:rPr>
        <w:t>Define the requirements for NR-U HO with PSCell by RAN4 #103-e (May 2022). If baseline requirements are not finalized in RAN4 #103-e, then no requirements will be introduced.</w:t>
      </w:r>
    </w:p>
    <w:p w14:paraId="4C7B679C" w14:textId="662A5B3C" w:rsidR="00960D5B" w:rsidRPr="00941830" w:rsidRDefault="00960D5B" w:rsidP="00941830">
      <w:pPr>
        <w:pStyle w:val="ListParagraph"/>
        <w:widowControl/>
        <w:spacing w:after="120" w:line="252" w:lineRule="auto"/>
        <w:ind w:leftChars="0" w:left="360"/>
        <w:jc w:val="left"/>
        <w:rPr>
          <w:rFonts w:ascii="Times New Roman" w:hAnsi="Times New Roman"/>
          <w:sz w:val="20"/>
          <w:szCs w:val="20"/>
        </w:rPr>
      </w:pPr>
    </w:p>
    <w:p w14:paraId="29725BF6" w14:textId="77777777" w:rsidR="00960D5B" w:rsidRPr="00941830" w:rsidRDefault="00960D5B" w:rsidP="006E68ED">
      <w:pPr>
        <w:rPr>
          <w:sz w:val="20"/>
          <w:szCs w:val="20"/>
          <w:lang w:eastAsia="ja-JP"/>
        </w:rPr>
      </w:pPr>
    </w:p>
    <w:p w14:paraId="70CD62FC" w14:textId="77777777" w:rsidR="00ED0879" w:rsidRPr="00941830" w:rsidRDefault="00ED0879" w:rsidP="00ED0879">
      <w:pPr>
        <w:rPr>
          <w:rFonts w:eastAsia="SimSun"/>
          <w:b/>
          <w:bCs/>
          <w:sz w:val="20"/>
          <w:szCs w:val="20"/>
        </w:rPr>
      </w:pPr>
      <w:r w:rsidRPr="00941830">
        <w:rPr>
          <w:rFonts w:eastAsia="SimSun"/>
          <w:b/>
          <w:bCs/>
          <w:sz w:val="20"/>
          <w:szCs w:val="20"/>
        </w:rPr>
        <w:t>(3) PUCCH SCell activation/deactivation requirements</w:t>
      </w:r>
    </w:p>
    <w:p w14:paraId="46F77146" w14:textId="2204DC26" w:rsidR="00B2167A" w:rsidRDefault="00ED0879" w:rsidP="00366EFF">
      <w:pPr>
        <w:rPr>
          <w:sz w:val="20"/>
          <w:szCs w:val="20"/>
        </w:rPr>
      </w:pPr>
      <w:r w:rsidRPr="00941830">
        <w:rPr>
          <w:sz w:val="20"/>
          <w:szCs w:val="20"/>
          <w:lang w:eastAsia="ja-JP"/>
        </w:rPr>
        <w:t xml:space="preserve">The </w:t>
      </w:r>
      <w:r w:rsidRPr="00941830">
        <w:rPr>
          <w:rFonts w:eastAsia="SimSun"/>
          <w:sz w:val="20"/>
          <w:szCs w:val="20"/>
        </w:rPr>
        <w:t xml:space="preserve">WF </w:t>
      </w:r>
      <w:r w:rsidR="00366EFF" w:rsidRPr="00366EFF">
        <w:rPr>
          <w:rFonts w:eastAsia="SimSun"/>
          <w:sz w:val="20"/>
          <w:szCs w:val="20"/>
        </w:rPr>
        <w:t>R4-2206869</w:t>
      </w:r>
      <w:r w:rsidR="00366EFF">
        <w:rPr>
          <w:rFonts w:eastAsia="SimSun"/>
          <w:sz w:val="20"/>
          <w:szCs w:val="20"/>
        </w:rPr>
        <w:t xml:space="preserve"> </w:t>
      </w:r>
      <w:r w:rsidRPr="00941830">
        <w:rPr>
          <w:rFonts w:eastAsia="SimSun"/>
          <w:sz w:val="20"/>
          <w:szCs w:val="20"/>
        </w:rPr>
        <w:t>on PUCCH SCell activation/deactivation requirements was agreed</w:t>
      </w:r>
      <w:r w:rsidRPr="00941830">
        <w:rPr>
          <w:sz w:val="20"/>
          <w:szCs w:val="20"/>
        </w:rPr>
        <w:t>.</w:t>
      </w:r>
      <w:r w:rsidR="00B2167A">
        <w:rPr>
          <w:sz w:val="20"/>
          <w:szCs w:val="20"/>
        </w:rPr>
        <w:t xml:space="preserve"> Following CRs were endorsed.</w:t>
      </w:r>
    </w:p>
    <w:tbl>
      <w:tblPr>
        <w:tblStyle w:val="TableGrid"/>
        <w:tblW w:w="0" w:type="auto"/>
        <w:tblLook w:val="04A0" w:firstRow="1" w:lastRow="0" w:firstColumn="1" w:lastColumn="0" w:noHBand="0" w:noVBand="1"/>
      </w:tblPr>
      <w:tblGrid>
        <w:gridCol w:w="1423"/>
        <w:gridCol w:w="2681"/>
        <w:gridCol w:w="1418"/>
        <w:gridCol w:w="2409"/>
      </w:tblGrid>
      <w:tr w:rsidR="00B2167A" w:rsidRPr="00B2167A" w14:paraId="41140D13" w14:textId="77777777" w:rsidTr="00DE3769">
        <w:tc>
          <w:tcPr>
            <w:tcW w:w="1423" w:type="dxa"/>
          </w:tcPr>
          <w:p w14:paraId="4825E813" w14:textId="77777777" w:rsidR="00B2167A" w:rsidRPr="00B2167A" w:rsidRDefault="00B2167A"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R4-2206870</w:t>
            </w:r>
          </w:p>
        </w:tc>
        <w:tc>
          <w:tcPr>
            <w:tcW w:w="2681" w:type="dxa"/>
          </w:tcPr>
          <w:p w14:paraId="7144F93D" w14:textId="77777777" w:rsidR="00B2167A" w:rsidRPr="00B2167A" w:rsidRDefault="00B2167A"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PUCCH Scell activation delay requirements with multiple Scell</w:t>
            </w:r>
          </w:p>
        </w:tc>
        <w:tc>
          <w:tcPr>
            <w:tcW w:w="1418" w:type="dxa"/>
          </w:tcPr>
          <w:p w14:paraId="7E1A9F47" w14:textId="77777777" w:rsidR="00B2167A" w:rsidRPr="00B2167A" w:rsidRDefault="00B2167A"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CATT</w:t>
            </w:r>
          </w:p>
        </w:tc>
        <w:tc>
          <w:tcPr>
            <w:tcW w:w="2409" w:type="dxa"/>
          </w:tcPr>
          <w:p w14:paraId="5E5D6C63" w14:textId="77777777" w:rsidR="00B2167A" w:rsidRPr="00B2167A" w:rsidRDefault="00B2167A"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Endorsed</w:t>
            </w:r>
          </w:p>
        </w:tc>
      </w:tr>
      <w:tr w:rsidR="00B2167A" w:rsidRPr="00B2167A" w14:paraId="6358952C" w14:textId="77777777" w:rsidTr="00DE3769">
        <w:tc>
          <w:tcPr>
            <w:tcW w:w="1423" w:type="dxa"/>
          </w:tcPr>
          <w:p w14:paraId="39465616" w14:textId="77777777" w:rsidR="00B2167A" w:rsidRPr="00B2167A" w:rsidRDefault="00B2167A"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 xml:space="preserve">R4-2206871 </w:t>
            </w:r>
          </w:p>
        </w:tc>
        <w:tc>
          <w:tcPr>
            <w:tcW w:w="2681" w:type="dxa"/>
          </w:tcPr>
          <w:p w14:paraId="5A616F12" w14:textId="77777777" w:rsidR="00B2167A" w:rsidRPr="00B2167A" w:rsidRDefault="00B2167A"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38.133 draft CR on PUCCH SCell activation delay requirements</w:t>
            </w:r>
          </w:p>
        </w:tc>
        <w:tc>
          <w:tcPr>
            <w:tcW w:w="1418" w:type="dxa"/>
          </w:tcPr>
          <w:p w14:paraId="66EEE0A6" w14:textId="77777777" w:rsidR="00B2167A" w:rsidRPr="00B2167A" w:rsidRDefault="00B2167A"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Nokia</w:t>
            </w:r>
          </w:p>
        </w:tc>
        <w:tc>
          <w:tcPr>
            <w:tcW w:w="2409" w:type="dxa"/>
          </w:tcPr>
          <w:p w14:paraId="752D3BB5" w14:textId="35E6C844" w:rsidR="00B2167A" w:rsidRPr="00B2167A" w:rsidRDefault="00B2167A"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Endorsed</w:t>
            </w:r>
          </w:p>
        </w:tc>
      </w:tr>
      <w:tr w:rsidR="00B2167A" w:rsidRPr="00B2167A" w14:paraId="454399CB" w14:textId="77777777" w:rsidTr="00DE3769">
        <w:tc>
          <w:tcPr>
            <w:tcW w:w="1423" w:type="dxa"/>
          </w:tcPr>
          <w:p w14:paraId="585FB417" w14:textId="77777777" w:rsidR="00B2167A" w:rsidRPr="00B2167A" w:rsidRDefault="00B2167A"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 xml:space="preserve">R4-2206872 </w:t>
            </w:r>
          </w:p>
        </w:tc>
        <w:tc>
          <w:tcPr>
            <w:tcW w:w="2681" w:type="dxa"/>
          </w:tcPr>
          <w:p w14:paraId="6A8CC0E7" w14:textId="77777777" w:rsidR="00B2167A" w:rsidRPr="00B2167A" w:rsidRDefault="00B2167A"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Draft CR on requirements for interruption requirements to NR serving Cell for PUCCH SCell activation</w:t>
            </w:r>
          </w:p>
        </w:tc>
        <w:tc>
          <w:tcPr>
            <w:tcW w:w="1418" w:type="dxa"/>
          </w:tcPr>
          <w:p w14:paraId="34D142FF" w14:textId="77777777" w:rsidR="00B2167A" w:rsidRPr="00B2167A" w:rsidRDefault="00B2167A"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Huawei</w:t>
            </w:r>
          </w:p>
        </w:tc>
        <w:tc>
          <w:tcPr>
            <w:tcW w:w="2409" w:type="dxa"/>
          </w:tcPr>
          <w:p w14:paraId="5B040BC0" w14:textId="77777777" w:rsidR="00B2167A" w:rsidRPr="00B2167A" w:rsidRDefault="00B2167A"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Endorsed</w:t>
            </w:r>
          </w:p>
        </w:tc>
      </w:tr>
      <w:tr w:rsidR="00B2167A" w:rsidRPr="00B2167A" w14:paraId="2D7DF0DD" w14:textId="77777777" w:rsidTr="00DE3769">
        <w:tc>
          <w:tcPr>
            <w:tcW w:w="1423" w:type="dxa"/>
          </w:tcPr>
          <w:p w14:paraId="4D6FE0CE" w14:textId="77777777" w:rsidR="00B2167A" w:rsidRPr="00B2167A" w:rsidRDefault="00B2167A"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 xml:space="preserve">R4-2206873 </w:t>
            </w:r>
          </w:p>
        </w:tc>
        <w:tc>
          <w:tcPr>
            <w:tcW w:w="2681" w:type="dxa"/>
          </w:tcPr>
          <w:p w14:paraId="5810136E" w14:textId="77777777" w:rsidR="00B2167A" w:rsidRPr="00B2167A" w:rsidRDefault="00B2167A"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Draft CR on Interruption requirements to LTE serving cell</w:t>
            </w:r>
          </w:p>
        </w:tc>
        <w:tc>
          <w:tcPr>
            <w:tcW w:w="1418" w:type="dxa"/>
          </w:tcPr>
          <w:p w14:paraId="7BC63F92" w14:textId="77777777" w:rsidR="00B2167A" w:rsidRPr="00B2167A" w:rsidRDefault="00B2167A"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Ericsson</w:t>
            </w:r>
          </w:p>
        </w:tc>
        <w:tc>
          <w:tcPr>
            <w:tcW w:w="2409" w:type="dxa"/>
          </w:tcPr>
          <w:p w14:paraId="7F81B15B" w14:textId="77777777" w:rsidR="00B2167A" w:rsidRPr="00B2167A" w:rsidRDefault="00B2167A" w:rsidP="00DE3769">
            <w:pPr>
              <w:pStyle w:val="TAL"/>
              <w:keepNext w:val="0"/>
              <w:keepLines w:val="0"/>
              <w:rPr>
                <w:rFonts w:ascii="Times New Roman" w:eastAsiaTheme="minorEastAsia" w:hAnsi="Times New Roman"/>
                <w:sz w:val="20"/>
                <w:lang w:val="en-US" w:eastAsia="zh-CN"/>
              </w:rPr>
            </w:pPr>
            <w:r w:rsidRPr="00B2167A">
              <w:rPr>
                <w:rFonts w:ascii="Times New Roman" w:eastAsiaTheme="minorEastAsia" w:hAnsi="Times New Roman"/>
                <w:sz w:val="20"/>
                <w:lang w:val="en-US" w:eastAsia="zh-CN"/>
              </w:rPr>
              <w:t>Endorsed</w:t>
            </w:r>
          </w:p>
        </w:tc>
      </w:tr>
    </w:tbl>
    <w:p w14:paraId="7FFA4F22" w14:textId="40BAD658" w:rsidR="00B2167A" w:rsidRDefault="00B2167A" w:rsidP="00366EFF">
      <w:pPr>
        <w:rPr>
          <w:sz w:val="20"/>
          <w:szCs w:val="20"/>
        </w:rPr>
      </w:pPr>
    </w:p>
    <w:p w14:paraId="5ABDC5B5" w14:textId="77777777" w:rsidR="00B2167A" w:rsidRPr="00366EFF" w:rsidRDefault="00B2167A" w:rsidP="00366EFF">
      <w:pPr>
        <w:rPr>
          <w:sz w:val="20"/>
          <w:szCs w:val="20"/>
        </w:rPr>
      </w:pPr>
    </w:p>
    <w:p w14:paraId="2805535C" w14:textId="77777777" w:rsidR="00366EFF" w:rsidRPr="00366EFF" w:rsidRDefault="00366EFF" w:rsidP="00366EFF">
      <w:pPr>
        <w:pStyle w:val="Heading3"/>
        <w:rPr>
          <w:rFonts w:ascii="Times New Roman" w:hAnsi="Times New Roman"/>
          <w:sz w:val="20"/>
        </w:rPr>
      </w:pPr>
      <w:r w:rsidRPr="00366EFF">
        <w:rPr>
          <w:rFonts w:ascii="Times New Roman" w:hAnsi="Times New Roman"/>
          <w:sz w:val="20"/>
          <w:lang w:eastAsia="ko-KR"/>
        </w:rPr>
        <w:t>Issue 1-1-1: Whether to define PUCCH SCell activation requirements for unknown cell case for UE not supporting the Rel-17 capability of cross PUCCH group CSI reporting?</w:t>
      </w:r>
    </w:p>
    <w:p w14:paraId="6F5BAE4F" w14:textId="77777777" w:rsidR="00366EFF" w:rsidRPr="00366EFF" w:rsidRDefault="00366EFF" w:rsidP="00366EFF">
      <w:pPr>
        <w:rPr>
          <w:rFonts w:eastAsiaTheme="minorEastAsia"/>
          <w:i/>
          <w:sz w:val="20"/>
          <w:szCs w:val="20"/>
        </w:rPr>
      </w:pPr>
      <w:r w:rsidRPr="00366EFF">
        <w:rPr>
          <w:rFonts w:eastAsiaTheme="minorEastAsia"/>
          <w:i/>
          <w:sz w:val="20"/>
          <w:szCs w:val="20"/>
        </w:rPr>
        <w:t>Agreements:</w:t>
      </w:r>
    </w:p>
    <w:p w14:paraId="2B3B0E40" w14:textId="77777777" w:rsidR="00366EFF" w:rsidRPr="00366EFF" w:rsidRDefault="00366EFF" w:rsidP="00366EFF">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eastAsia="Yu Mincho" w:hAnsi="Times New Roman"/>
          <w:sz w:val="20"/>
          <w:szCs w:val="20"/>
          <w:lang w:eastAsia="zh-CN"/>
        </w:rPr>
      </w:pPr>
      <w:r w:rsidRPr="00366EFF">
        <w:rPr>
          <w:rFonts w:ascii="Times New Roman" w:hAnsi="Times New Roman"/>
          <w:sz w:val="20"/>
          <w:szCs w:val="20"/>
        </w:rPr>
        <w:t>In Rel-17, RAN4 to not specify PUCCH SCell activation requirement for the scenarios in which beam information needs to be reported to network on any of the serving cell in primary PUCCH group</w:t>
      </w:r>
      <w:r w:rsidRPr="00366EFF">
        <w:rPr>
          <w:rFonts w:ascii="Times New Roman" w:eastAsiaTheme="minorEastAsia" w:hAnsi="Times New Roman"/>
          <w:sz w:val="20"/>
          <w:szCs w:val="20"/>
          <w:lang w:eastAsia="zh-CN"/>
        </w:rPr>
        <w:t xml:space="preserve"> </w:t>
      </w:r>
      <w:r w:rsidRPr="00366EFF">
        <w:rPr>
          <w:rFonts w:ascii="Times New Roman" w:hAnsi="Times New Roman"/>
          <w:sz w:val="20"/>
          <w:szCs w:val="20"/>
        </w:rPr>
        <w:t>but UE cannot support CSI reporting cross PUCCH group.</w:t>
      </w:r>
    </w:p>
    <w:p w14:paraId="139E8957" w14:textId="77777777" w:rsidR="00366EFF" w:rsidRPr="00366EFF" w:rsidRDefault="00366EFF" w:rsidP="00366EFF">
      <w:pPr>
        <w:pStyle w:val="Heading3"/>
        <w:rPr>
          <w:rFonts w:ascii="Times New Roman" w:hAnsi="Times New Roman"/>
          <w:sz w:val="20"/>
        </w:rPr>
      </w:pPr>
      <w:r w:rsidRPr="00366EFF">
        <w:rPr>
          <w:rFonts w:ascii="Times New Roman" w:hAnsi="Times New Roman"/>
          <w:sz w:val="20"/>
        </w:rPr>
        <w:t>Issue 1-1-2: Requirements applicability of unknown cell case where beam indication is needed</w:t>
      </w:r>
    </w:p>
    <w:p w14:paraId="44078B26" w14:textId="77777777" w:rsidR="00366EFF" w:rsidRPr="00366EFF" w:rsidRDefault="00366EFF" w:rsidP="00366EFF">
      <w:pPr>
        <w:rPr>
          <w:rFonts w:eastAsiaTheme="minorEastAsia"/>
          <w:i/>
          <w:sz w:val="20"/>
          <w:szCs w:val="20"/>
        </w:rPr>
      </w:pPr>
      <w:r w:rsidRPr="00366EFF">
        <w:rPr>
          <w:rFonts w:eastAsiaTheme="minorEastAsia"/>
          <w:i/>
          <w:sz w:val="20"/>
          <w:szCs w:val="20"/>
        </w:rPr>
        <w:t>Agreements:</w:t>
      </w:r>
    </w:p>
    <w:p w14:paraId="707201A6" w14:textId="77777777" w:rsidR="00366EFF" w:rsidRPr="00366EFF" w:rsidRDefault="00366EFF" w:rsidP="00366EFF">
      <w:pPr>
        <w:pStyle w:val="ListParagraph"/>
        <w:widowControl/>
        <w:numPr>
          <w:ilvl w:val="1"/>
          <w:numId w:val="43"/>
        </w:numPr>
        <w:spacing w:after="120"/>
        <w:ind w:leftChars="0"/>
        <w:jc w:val="left"/>
        <w:rPr>
          <w:rFonts w:ascii="Times New Roman" w:hAnsi="Times New Roman"/>
          <w:bCs/>
          <w:iCs/>
          <w:sz w:val="20"/>
          <w:szCs w:val="20"/>
          <w:lang w:eastAsia="zh-CN"/>
        </w:rPr>
      </w:pPr>
      <w:r w:rsidRPr="00366EFF">
        <w:rPr>
          <w:rFonts w:ascii="Times New Roman" w:hAnsi="Times New Roman"/>
          <w:bCs/>
          <w:iCs/>
          <w:sz w:val="20"/>
          <w:szCs w:val="20"/>
          <w:lang w:eastAsia="zh-CN"/>
        </w:rPr>
        <w:t>For unknown case where beam indication is needed, the requirements only apply</w:t>
      </w:r>
      <w:r w:rsidRPr="00366EFF">
        <w:rPr>
          <w:rFonts w:ascii="Times New Roman" w:eastAsiaTheme="minorEastAsia" w:hAnsi="Times New Roman"/>
          <w:bCs/>
          <w:iCs/>
          <w:sz w:val="20"/>
          <w:szCs w:val="20"/>
          <w:lang w:eastAsia="zh-CN"/>
        </w:rPr>
        <w:t xml:space="preserve"> </w:t>
      </w:r>
      <w:r w:rsidRPr="00366EFF">
        <w:rPr>
          <w:rFonts w:ascii="Times New Roman" w:eastAsia="Yu Mincho" w:hAnsi="Times New Roman"/>
          <w:bCs/>
          <w:iCs/>
          <w:sz w:val="20"/>
          <w:szCs w:val="20"/>
          <w:lang w:eastAsia="zh-CN"/>
        </w:rPr>
        <w:t>when</w:t>
      </w:r>
      <w:r w:rsidRPr="00366EFF">
        <w:rPr>
          <w:rFonts w:ascii="Times New Roman" w:eastAsiaTheme="minorEastAsia" w:hAnsi="Times New Roman"/>
          <w:bCs/>
          <w:iCs/>
          <w:sz w:val="20"/>
          <w:szCs w:val="20"/>
          <w:lang w:eastAsia="zh-CN"/>
        </w:rPr>
        <w:t xml:space="preserve">: </w:t>
      </w:r>
      <w:r w:rsidRPr="00366EFF">
        <w:rPr>
          <w:rFonts w:ascii="Times New Roman" w:eastAsia="Yu Mincho" w:hAnsi="Times New Roman"/>
          <w:bCs/>
          <w:iCs/>
          <w:sz w:val="20"/>
          <w:szCs w:val="20"/>
          <w:lang w:eastAsia="zh-CN"/>
        </w:rPr>
        <w:t xml:space="preserve"> </w:t>
      </w:r>
    </w:p>
    <w:p w14:paraId="60B63D21" w14:textId="77777777" w:rsidR="00366EFF" w:rsidRPr="00366EFF" w:rsidRDefault="00366EFF" w:rsidP="00366EFF">
      <w:pPr>
        <w:pStyle w:val="ListParagraph"/>
        <w:widowControl/>
        <w:numPr>
          <w:ilvl w:val="2"/>
          <w:numId w:val="43"/>
        </w:numPr>
        <w:spacing w:after="120"/>
        <w:ind w:leftChars="0"/>
        <w:jc w:val="left"/>
        <w:rPr>
          <w:rFonts w:ascii="Times New Roman" w:hAnsi="Times New Roman"/>
          <w:bCs/>
          <w:iCs/>
          <w:sz w:val="20"/>
          <w:szCs w:val="20"/>
          <w:lang w:eastAsia="zh-CN"/>
        </w:rPr>
      </w:pPr>
      <w:r w:rsidRPr="00366EFF">
        <w:rPr>
          <w:rFonts w:ascii="Times New Roman" w:eastAsia="Yu Mincho" w:hAnsi="Times New Roman"/>
          <w:bCs/>
          <w:iCs/>
          <w:sz w:val="20"/>
          <w:szCs w:val="20"/>
          <w:lang w:eastAsia="zh-CN"/>
        </w:rPr>
        <w:t xml:space="preserve">UE supports cross PUCCH group CSI reporting capability, and UE is configured with CSI reporting via SpCell. </w:t>
      </w:r>
    </w:p>
    <w:p w14:paraId="4A5416B2" w14:textId="77777777" w:rsidR="00366EFF" w:rsidRPr="00366EFF" w:rsidRDefault="00366EFF" w:rsidP="00366EFF">
      <w:pPr>
        <w:pStyle w:val="ListParagraph"/>
        <w:widowControl/>
        <w:numPr>
          <w:ilvl w:val="2"/>
          <w:numId w:val="43"/>
        </w:numPr>
        <w:overflowPunct w:val="0"/>
        <w:autoSpaceDE w:val="0"/>
        <w:autoSpaceDN w:val="0"/>
        <w:adjustRightInd w:val="0"/>
        <w:spacing w:after="180" w:line="259" w:lineRule="auto"/>
        <w:ind w:leftChars="0"/>
        <w:jc w:val="left"/>
        <w:textAlignment w:val="baseline"/>
        <w:rPr>
          <w:rFonts w:ascii="Times New Roman" w:eastAsia="Yu Mincho" w:hAnsi="Times New Roman"/>
          <w:sz w:val="20"/>
          <w:szCs w:val="20"/>
          <w:lang w:eastAsia="zh-CN"/>
        </w:rPr>
      </w:pPr>
      <w:r w:rsidRPr="00366EFF">
        <w:rPr>
          <w:rFonts w:ascii="Times New Roman" w:eastAsia="Yu Mincho" w:hAnsi="Times New Roman"/>
          <w:bCs/>
          <w:iCs/>
          <w:sz w:val="20"/>
          <w:szCs w:val="20"/>
          <w:lang w:eastAsia="zh-CN"/>
        </w:rPr>
        <w:t xml:space="preserve">And the PDCCH order (when applicable) </w:t>
      </w:r>
      <w:r w:rsidRPr="00366EFF">
        <w:rPr>
          <w:rFonts w:ascii="Times New Roman" w:eastAsiaTheme="minorEastAsia" w:hAnsi="Times New Roman"/>
          <w:bCs/>
          <w:iCs/>
          <w:sz w:val="20"/>
          <w:szCs w:val="20"/>
          <w:lang w:eastAsia="zh-CN"/>
        </w:rPr>
        <w:t xml:space="preserve">and the activation command for </w:t>
      </w:r>
      <w:r w:rsidRPr="00366EFF">
        <w:rPr>
          <w:rFonts w:ascii="Times New Roman" w:eastAsia="Yu Mincho" w:hAnsi="Times New Roman"/>
          <w:bCs/>
          <w:iCs/>
          <w:sz w:val="20"/>
          <w:szCs w:val="20"/>
          <w:lang w:eastAsia="zh-CN"/>
        </w:rPr>
        <w:t xml:space="preserve">TCI, UL spatial relation, </w:t>
      </w:r>
      <w:r w:rsidRPr="00366EFF">
        <w:rPr>
          <w:rFonts w:ascii="Times New Roman" w:eastAsiaTheme="minorEastAsia" w:hAnsi="Times New Roman"/>
          <w:bCs/>
          <w:iCs/>
          <w:sz w:val="20"/>
          <w:szCs w:val="20"/>
          <w:lang w:eastAsia="zh-CN"/>
        </w:rPr>
        <w:t xml:space="preserve">and </w:t>
      </w:r>
      <w:r w:rsidRPr="00366EFF">
        <w:rPr>
          <w:rFonts w:ascii="Times New Roman" w:eastAsia="Yu Mincho" w:hAnsi="Times New Roman"/>
          <w:bCs/>
          <w:iCs/>
          <w:sz w:val="20"/>
          <w:szCs w:val="20"/>
          <w:lang w:eastAsia="zh-CN"/>
        </w:rPr>
        <w:t>PL-RS are based on latest valid L1-RSRP reporting via Primary PUCCH group.</w:t>
      </w:r>
    </w:p>
    <w:p w14:paraId="57245CB8" w14:textId="77777777" w:rsidR="00366EFF" w:rsidRPr="00366EFF" w:rsidRDefault="00366EFF" w:rsidP="00366EFF">
      <w:pPr>
        <w:pStyle w:val="Heading3"/>
        <w:rPr>
          <w:rFonts w:ascii="Times New Roman" w:hAnsi="Times New Roman"/>
          <w:sz w:val="20"/>
        </w:rPr>
      </w:pPr>
      <w:r w:rsidRPr="00366EFF">
        <w:rPr>
          <w:rFonts w:ascii="Times New Roman" w:hAnsi="Times New Roman"/>
          <w:sz w:val="20"/>
          <w:lang w:eastAsia="ko-KR"/>
        </w:rPr>
        <w:t>Issue 1-2-1: Whether to update the working assumption for PL-RS?</w:t>
      </w:r>
    </w:p>
    <w:p w14:paraId="2905F3F5" w14:textId="77777777" w:rsidR="00366EFF" w:rsidRPr="00366EFF" w:rsidRDefault="00366EFF" w:rsidP="00366EFF">
      <w:pPr>
        <w:rPr>
          <w:rFonts w:eastAsiaTheme="minorEastAsia"/>
          <w:i/>
          <w:sz w:val="20"/>
          <w:szCs w:val="20"/>
        </w:rPr>
      </w:pPr>
      <w:r w:rsidRPr="00366EFF">
        <w:rPr>
          <w:rFonts w:eastAsiaTheme="minorEastAsia"/>
          <w:i/>
          <w:sz w:val="20"/>
          <w:szCs w:val="20"/>
        </w:rPr>
        <w:t>Agreements:</w:t>
      </w:r>
    </w:p>
    <w:p w14:paraId="646CD42B" w14:textId="77777777" w:rsidR="00366EFF" w:rsidRPr="00366EFF" w:rsidRDefault="00366EFF" w:rsidP="00366EFF">
      <w:pPr>
        <w:pStyle w:val="ListParagraph"/>
        <w:widowControl/>
        <w:numPr>
          <w:ilvl w:val="0"/>
          <w:numId w:val="36"/>
        </w:numPr>
        <w:spacing w:after="120" w:line="259" w:lineRule="auto"/>
        <w:ind w:leftChars="0"/>
        <w:jc w:val="left"/>
        <w:rPr>
          <w:rFonts w:ascii="Times New Roman" w:eastAsia="SimSun" w:hAnsi="Times New Roman"/>
          <w:sz w:val="20"/>
          <w:szCs w:val="20"/>
          <w:lang w:eastAsia="zh-CN"/>
        </w:rPr>
      </w:pPr>
      <w:r w:rsidRPr="00366EFF">
        <w:rPr>
          <w:rFonts w:ascii="Times New Roman" w:eastAsiaTheme="minorEastAsia" w:hAnsi="Times New Roman"/>
          <w:sz w:val="20"/>
          <w:szCs w:val="20"/>
          <w:lang w:eastAsia="zh-CN"/>
        </w:rPr>
        <w:t xml:space="preserve">Keep the working assumption agreed in last meeting. </w:t>
      </w:r>
    </w:p>
    <w:p w14:paraId="3E14717A" w14:textId="77777777" w:rsidR="00366EFF" w:rsidRPr="00366EFF" w:rsidRDefault="00366EFF" w:rsidP="00366EFF">
      <w:pPr>
        <w:pStyle w:val="Heading3"/>
        <w:rPr>
          <w:rFonts w:ascii="Times New Roman" w:hAnsi="Times New Roman"/>
          <w:sz w:val="20"/>
          <w:lang w:eastAsia="ko-KR"/>
        </w:rPr>
      </w:pPr>
      <w:r w:rsidRPr="00366EFF">
        <w:rPr>
          <w:rFonts w:ascii="Times New Roman" w:hAnsi="Times New Roman"/>
          <w:sz w:val="20"/>
          <w:lang w:eastAsia="ko-KR"/>
        </w:rPr>
        <w:t xml:space="preserve">Issue 1-2-2: Whether to consider the time uncertainty of MAC CE for PL-RS activation? </w:t>
      </w:r>
    </w:p>
    <w:p w14:paraId="315238D4" w14:textId="77777777" w:rsidR="00366EFF" w:rsidRPr="00366EFF" w:rsidRDefault="00366EFF" w:rsidP="00366EFF">
      <w:pPr>
        <w:rPr>
          <w:rFonts w:eastAsiaTheme="minorEastAsia"/>
          <w:i/>
          <w:sz w:val="20"/>
          <w:szCs w:val="20"/>
        </w:rPr>
      </w:pPr>
      <w:r w:rsidRPr="00366EFF">
        <w:rPr>
          <w:rFonts w:eastAsiaTheme="minorEastAsia"/>
          <w:i/>
          <w:sz w:val="20"/>
          <w:szCs w:val="20"/>
        </w:rPr>
        <w:t>Agreements:</w:t>
      </w:r>
    </w:p>
    <w:p w14:paraId="3A5AD8E2" w14:textId="77777777" w:rsidR="00366EFF" w:rsidRPr="00366EFF" w:rsidRDefault="00366EFF" w:rsidP="00366EFF">
      <w:pPr>
        <w:pStyle w:val="ListParagraph"/>
        <w:widowControl/>
        <w:numPr>
          <w:ilvl w:val="0"/>
          <w:numId w:val="36"/>
        </w:numPr>
        <w:spacing w:after="120" w:line="259" w:lineRule="auto"/>
        <w:ind w:leftChars="0"/>
        <w:jc w:val="left"/>
        <w:rPr>
          <w:rFonts w:ascii="Times New Roman" w:eastAsia="SimSun" w:hAnsi="Times New Roman"/>
          <w:sz w:val="20"/>
          <w:szCs w:val="20"/>
          <w:lang w:eastAsia="zh-CN"/>
        </w:rPr>
      </w:pPr>
      <w:r w:rsidRPr="00366EFF">
        <w:rPr>
          <w:rFonts w:ascii="Times New Roman" w:hAnsi="Times New Roman"/>
          <w:bCs/>
          <w:sz w:val="20"/>
          <w:szCs w:val="20"/>
        </w:rPr>
        <w:t>Do not consider the time uncertainty of MAC CE for PL-RS activation</w:t>
      </w:r>
      <w:r w:rsidRPr="00366EFF">
        <w:rPr>
          <w:rFonts w:ascii="Times New Roman" w:eastAsiaTheme="minorEastAsia" w:hAnsi="Times New Roman"/>
          <w:bCs/>
          <w:sz w:val="20"/>
          <w:szCs w:val="20"/>
          <w:lang w:eastAsia="zh-CN"/>
        </w:rPr>
        <w:t xml:space="preserve"> in FR2 based on RAN4 working assumption</w:t>
      </w:r>
      <w:r w:rsidRPr="00366EFF">
        <w:rPr>
          <w:rFonts w:ascii="Times New Roman" w:hAnsi="Times New Roman"/>
          <w:bCs/>
          <w:sz w:val="20"/>
          <w:szCs w:val="20"/>
        </w:rPr>
        <w:t>.</w:t>
      </w:r>
      <w:r w:rsidRPr="00366EFF">
        <w:rPr>
          <w:rFonts w:ascii="Times New Roman" w:eastAsiaTheme="minorEastAsia" w:hAnsi="Times New Roman"/>
          <w:bCs/>
          <w:sz w:val="20"/>
          <w:szCs w:val="20"/>
          <w:lang w:eastAsia="zh-CN"/>
        </w:rPr>
        <w:t xml:space="preserve"> </w:t>
      </w:r>
    </w:p>
    <w:p w14:paraId="4A3F34F6" w14:textId="77777777" w:rsidR="00366EFF" w:rsidRPr="00366EFF" w:rsidRDefault="00366EFF" w:rsidP="00366EFF">
      <w:pPr>
        <w:pStyle w:val="Heading3"/>
        <w:rPr>
          <w:rFonts w:ascii="Times New Roman" w:hAnsi="Times New Roman"/>
          <w:sz w:val="20"/>
          <w:lang w:eastAsia="ko-KR"/>
        </w:rPr>
      </w:pPr>
      <w:r w:rsidRPr="00366EFF">
        <w:rPr>
          <w:rFonts w:ascii="Times New Roman" w:hAnsi="Times New Roman"/>
          <w:sz w:val="20"/>
          <w:lang w:eastAsia="ko-KR"/>
        </w:rPr>
        <w:t>Issue 1-2-3: The known condition of PL-RS</w:t>
      </w:r>
    </w:p>
    <w:p w14:paraId="75DF998E" w14:textId="77777777" w:rsidR="00366EFF" w:rsidRPr="00366EFF" w:rsidRDefault="00366EFF" w:rsidP="00366EFF">
      <w:pPr>
        <w:rPr>
          <w:rFonts w:eastAsiaTheme="minorEastAsia"/>
          <w:i/>
          <w:sz w:val="20"/>
          <w:szCs w:val="20"/>
        </w:rPr>
      </w:pPr>
      <w:r w:rsidRPr="00366EFF">
        <w:rPr>
          <w:rFonts w:eastAsiaTheme="minorEastAsia"/>
          <w:i/>
          <w:sz w:val="20"/>
          <w:szCs w:val="20"/>
        </w:rPr>
        <w:t>Agreements:</w:t>
      </w:r>
    </w:p>
    <w:p w14:paraId="1E12D4C6" w14:textId="77777777" w:rsidR="00366EFF" w:rsidRPr="00366EFF" w:rsidRDefault="00366EFF" w:rsidP="00366EFF">
      <w:pPr>
        <w:pStyle w:val="ListParagraph"/>
        <w:widowControl/>
        <w:numPr>
          <w:ilvl w:val="0"/>
          <w:numId w:val="36"/>
        </w:numPr>
        <w:spacing w:after="120" w:line="259" w:lineRule="auto"/>
        <w:ind w:leftChars="0"/>
        <w:jc w:val="left"/>
        <w:rPr>
          <w:rFonts w:ascii="Times New Roman" w:eastAsia="SimSun" w:hAnsi="Times New Roman"/>
          <w:sz w:val="20"/>
          <w:szCs w:val="20"/>
          <w:lang w:eastAsia="zh-CN"/>
        </w:rPr>
      </w:pPr>
      <w:r w:rsidRPr="00366EFF">
        <w:rPr>
          <w:rFonts w:ascii="Times New Roman" w:eastAsia="SimSun" w:hAnsi="Times New Roman"/>
          <w:sz w:val="20"/>
          <w:szCs w:val="20"/>
          <w:lang w:eastAsia="zh-CN"/>
        </w:rPr>
        <w:t>the known condition of PL-RS for known PUCCH SCell could be defined as:</w:t>
      </w:r>
    </w:p>
    <w:p w14:paraId="537970E4" w14:textId="77777777" w:rsidR="00366EFF" w:rsidRPr="00366EFF" w:rsidRDefault="00366EFF" w:rsidP="00366EFF">
      <w:pPr>
        <w:pStyle w:val="ListParagraph"/>
        <w:widowControl/>
        <w:numPr>
          <w:ilvl w:val="1"/>
          <w:numId w:val="36"/>
        </w:numPr>
        <w:spacing w:after="120" w:line="259" w:lineRule="auto"/>
        <w:ind w:leftChars="0"/>
        <w:jc w:val="left"/>
        <w:rPr>
          <w:rFonts w:ascii="Times New Roman" w:eastAsia="SimSun" w:hAnsi="Times New Roman"/>
          <w:sz w:val="20"/>
          <w:szCs w:val="20"/>
          <w:lang w:eastAsia="zh-CN"/>
        </w:rPr>
      </w:pPr>
      <w:r w:rsidRPr="00366EFF">
        <w:rPr>
          <w:rFonts w:ascii="Times New Roman" w:eastAsia="SimSun" w:hAnsi="Times New Roman"/>
          <w:sz w:val="20"/>
          <w:szCs w:val="20"/>
          <w:lang w:eastAsia="zh-CN"/>
        </w:rPr>
        <w:t xml:space="preserve">The pathloss reference signal is known </w:t>
      </w:r>
      <w:r w:rsidRPr="00366EFF">
        <w:rPr>
          <w:rFonts w:ascii="Times New Roman" w:eastAsia="SimSun" w:hAnsi="Times New Roman"/>
          <w:i/>
          <w:sz w:val="20"/>
          <w:szCs w:val="20"/>
          <w:lang w:eastAsia="zh-CN"/>
        </w:rPr>
        <w:t>for known PUCCH SCell during activation</w:t>
      </w:r>
      <w:r w:rsidRPr="00366EFF">
        <w:rPr>
          <w:rFonts w:ascii="Times New Roman" w:eastAsia="SimSun" w:hAnsi="Times New Roman"/>
          <w:sz w:val="20"/>
          <w:szCs w:val="20"/>
          <w:lang w:eastAsia="zh-CN"/>
        </w:rPr>
        <w:t xml:space="preserve"> if the following conditions are met during the period between the last transmission of the RS resource used for </w:t>
      </w:r>
      <w:r w:rsidRPr="00366EFF">
        <w:rPr>
          <w:rFonts w:ascii="Times New Roman" w:eastAsia="SimSun" w:hAnsi="Times New Roman"/>
          <w:i/>
          <w:sz w:val="20"/>
          <w:szCs w:val="20"/>
          <w:lang w:eastAsia="zh-CN"/>
        </w:rPr>
        <w:t>L3 RSRP measurement reporting</w:t>
      </w:r>
      <w:r w:rsidRPr="00366EFF">
        <w:rPr>
          <w:rFonts w:ascii="Times New Roman" w:eastAsia="SimSun" w:hAnsi="Times New Roman"/>
          <w:sz w:val="20"/>
          <w:szCs w:val="20"/>
          <w:lang w:eastAsia="zh-CN"/>
        </w:rPr>
        <w:t xml:space="preserve"> and </w:t>
      </w:r>
      <w:r w:rsidRPr="00366EFF">
        <w:rPr>
          <w:rFonts w:ascii="Times New Roman" w:eastAsia="SimSun" w:hAnsi="Times New Roman"/>
          <w:i/>
          <w:sz w:val="20"/>
          <w:szCs w:val="20"/>
          <w:lang w:eastAsia="zh-CN"/>
        </w:rPr>
        <w:t>the completion of PUCCH SCell activation</w:t>
      </w:r>
      <w:r w:rsidRPr="00366EFF">
        <w:rPr>
          <w:rFonts w:ascii="Times New Roman" w:eastAsia="SimSun" w:hAnsi="Times New Roman"/>
          <w:sz w:val="20"/>
          <w:szCs w:val="20"/>
          <w:lang w:eastAsia="zh-CN"/>
        </w:rPr>
        <w:t>, where the RS resource is the target pathloss reference signal or QCLed (with Type D) to the target pathloss reference signal.</w:t>
      </w:r>
    </w:p>
    <w:p w14:paraId="74ECC72C" w14:textId="77777777" w:rsidR="00366EFF" w:rsidRPr="00366EFF" w:rsidRDefault="00366EFF" w:rsidP="00366EFF">
      <w:pPr>
        <w:pStyle w:val="ListParagraph"/>
        <w:widowControl/>
        <w:numPr>
          <w:ilvl w:val="2"/>
          <w:numId w:val="36"/>
        </w:numPr>
        <w:spacing w:after="120" w:line="259" w:lineRule="auto"/>
        <w:ind w:leftChars="0"/>
        <w:jc w:val="left"/>
        <w:rPr>
          <w:rFonts w:ascii="Times New Roman" w:eastAsia="SimSun" w:hAnsi="Times New Roman"/>
          <w:sz w:val="20"/>
          <w:szCs w:val="20"/>
          <w:lang w:eastAsia="zh-CN"/>
        </w:rPr>
      </w:pPr>
      <w:r w:rsidRPr="00366EFF">
        <w:rPr>
          <w:rFonts w:ascii="Times New Roman" w:eastAsia="SimSun" w:hAnsi="Times New Roman"/>
          <w:sz w:val="20"/>
          <w:szCs w:val="20"/>
          <w:lang w:eastAsia="zh-CN"/>
        </w:rPr>
        <w:t>The target pathloss reference signal determination is based on the L3 RSRP measurement reporting</w:t>
      </w:r>
    </w:p>
    <w:p w14:paraId="3AA1D5DA" w14:textId="77777777" w:rsidR="00366EFF" w:rsidRPr="00366EFF" w:rsidRDefault="00366EFF" w:rsidP="00366EFF">
      <w:pPr>
        <w:pStyle w:val="ListParagraph"/>
        <w:widowControl/>
        <w:numPr>
          <w:ilvl w:val="2"/>
          <w:numId w:val="36"/>
        </w:numPr>
        <w:spacing w:after="120" w:line="259" w:lineRule="auto"/>
        <w:ind w:leftChars="0"/>
        <w:jc w:val="left"/>
        <w:rPr>
          <w:rFonts w:ascii="Times New Roman" w:eastAsia="SimSun" w:hAnsi="Times New Roman"/>
          <w:sz w:val="20"/>
          <w:szCs w:val="20"/>
          <w:lang w:eastAsia="zh-CN"/>
        </w:rPr>
      </w:pPr>
      <w:r w:rsidRPr="00366EFF">
        <w:rPr>
          <w:rFonts w:ascii="Times New Roman" w:eastAsia="SimSun" w:hAnsi="Times New Roman"/>
          <w:sz w:val="20"/>
          <w:szCs w:val="20"/>
          <w:lang w:eastAsia="zh-CN"/>
        </w:rPr>
        <w:t>The target pathloss reference signal remains detectable during</w:t>
      </w:r>
      <w:r w:rsidRPr="00366EFF">
        <w:rPr>
          <w:rFonts w:ascii="Times New Roman" w:eastAsia="SimSun" w:hAnsi="Times New Roman"/>
          <w:i/>
          <w:sz w:val="20"/>
          <w:szCs w:val="20"/>
          <w:lang w:eastAsia="zh-CN"/>
        </w:rPr>
        <w:t xml:space="preserve"> the PUCCH SCell activation period</w:t>
      </w:r>
    </w:p>
    <w:p w14:paraId="6D95D134" w14:textId="77777777" w:rsidR="00366EFF" w:rsidRPr="00366EFF" w:rsidRDefault="00366EFF" w:rsidP="00366EFF">
      <w:pPr>
        <w:pStyle w:val="ListParagraph"/>
        <w:widowControl/>
        <w:numPr>
          <w:ilvl w:val="3"/>
          <w:numId w:val="36"/>
        </w:numPr>
        <w:spacing w:after="120" w:line="259" w:lineRule="auto"/>
        <w:ind w:leftChars="0"/>
        <w:jc w:val="left"/>
        <w:rPr>
          <w:rFonts w:ascii="Times New Roman" w:eastAsia="SimSun" w:hAnsi="Times New Roman"/>
          <w:sz w:val="20"/>
          <w:szCs w:val="20"/>
          <w:lang w:eastAsia="zh-CN"/>
        </w:rPr>
      </w:pPr>
      <w:r w:rsidRPr="00366EFF">
        <w:rPr>
          <w:rFonts w:ascii="Times New Roman" w:eastAsia="SimSun" w:hAnsi="Times New Roman"/>
          <w:sz w:val="20"/>
          <w:szCs w:val="20"/>
          <w:lang w:eastAsia="zh-CN"/>
        </w:rPr>
        <w:lastRenderedPageBreak/>
        <w:t>SNR of the target pathloss reference signal≥-3dB</w:t>
      </w:r>
    </w:p>
    <w:p w14:paraId="27879CE5" w14:textId="77777777" w:rsidR="00366EFF" w:rsidRPr="00366EFF" w:rsidRDefault="00366EFF" w:rsidP="00366EFF">
      <w:pPr>
        <w:pStyle w:val="ListParagraph"/>
        <w:widowControl/>
        <w:numPr>
          <w:ilvl w:val="2"/>
          <w:numId w:val="36"/>
        </w:numPr>
        <w:spacing w:after="120" w:line="259" w:lineRule="auto"/>
        <w:ind w:leftChars="0"/>
        <w:jc w:val="left"/>
        <w:rPr>
          <w:rFonts w:ascii="Times New Roman" w:eastAsia="SimSun" w:hAnsi="Times New Roman"/>
          <w:sz w:val="20"/>
          <w:szCs w:val="20"/>
          <w:lang w:eastAsia="zh-CN"/>
        </w:rPr>
      </w:pPr>
      <w:r w:rsidRPr="00366EFF">
        <w:rPr>
          <w:rFonts w:ascii="Times New Roman" w:eastAsia="SimSun" w:hAnsi="Times New Roman"/>
          <w:sz w:val="20"/>
          <w:szCs w:val="20"/>
          <w:lang w:eastAsia="zh-CN"/>
        </w:rPr>
        <w:t xml:space="preserve">The associated SSBs with the target pathloss reference signal remain detectable during </w:t>
      </w:r>
      <w:r w:rsidRPr="00366EFF">
        <w:rPr>
          <w:rFonts w:ascii="Times New Roman" w:eastAsia="SimSun" w:hAnsi="Times New Roman"/>
          <w:i/>
          <w:sz w:val="20"/>
          <w:szCs w:val="20"/>
          <w:lang w:eastAsia="zh-CN"/>
        </w:rPr>
        <w:t>the PUCCH SCell activation period</w:t>
      </w:r>
    </w:p>
    <w:p w14:paraId="189AD157" w14:textId="77777777" w:rsidR="00366EFF" w:rsidRPr="00366EFF" w:rsidRDefault="00366EFF" w:rsidP="00366EFF">
      <w:pPr>
        <w:pStyle w:val="ListParagraph"/>
        <w:widowControl/>
        <w:numPr>
          <w:ilvl w:val="3"/>
          <w:numId w:val="36"/>
        </w:numPr>
        <w:spacing w:after="120" w:line="259" w:lineRule="auto"/>
        <w:ind w:leftChars="0"/>
        <w:jc w:val="left"/>
        <w:rPr>
          <w:rFonts w:ascii="Times New Roman" w:eastAsia="SimSun" w:hAnsi="Times New Roman"/>
          <w:sz w:val="20"/>
          <w:szCs w:val="20"/>
          <w:lang w:eastAsia="zh-CN"/>
        </w:rPr>
      </w:pPr>
      <w:r w:rsidRPr="00366EFF">
        <w:rPr>
          <w:rFonts w:ascii="Times New Roman" w:eastAsia="SimSun" w:hAnsi="Times New Roman"/>
          <w:sz w:val="20"/>
          <w:szCs w:val="20"/>
          <w:lang w:eastAsia="zh-CN"/>
        </w:rPr>
        <w:t>SNR of the associated SSB ≥-3dB</w:t>
      </w:r>
    </w:p>
    <w:p w14:paraId="065DA969" w14:textId="77777777" w:rsidR="00366EFF" w:rsidRPr="00366EFF" w:rsidRDefault="00366EFF" w:rsidP="00366EFF">
      <w:pPr>
        <w:pStyle w:val="ListParagraph"/>
        <w:widowControl/>
        <w:numPr>
          <w:ilvl w:val="2"/>
          <w:numId w:val="36"/>
        </w:numPr>
        <w:spacing w:after="120" w:line="259" w:lineRule="auto"/>
        <w:ind w:leftChars="0"/>
        <w:jc w:val="left"/>
        <w:rPr>
          <w:rFonts w:ascii="Times New Roman" w:eastAsia="SimSun" w:hAnsi="Times New Roman"/>
          <w:sz w:val="20"/>
          <w:szCs w:val="20"/>
          <w:lang w:eastAsia="zh-CN"/>
        </w:rPr>
      </w:pPr>
      <w:r w:rsidRPr="00366EFF">
        <w:rPr>
          <w:rFonts w:ascii="Times New Roman" w:eastAsia="SimSun" w:hAnsi="Times New Roman"/>
          <w:sz w:val="20"/>
          <w:szCs w:val="20"/>
          <w:lang w:eastAsia="zh-CN"/>
        </w:rPr>
        <w:t>Otherwise, the pathloss reference signal is unknown.</w:t>
      </w:r>
    </w:p>
    <w:p w14:paraId="5238DA77" w14:textId="77777777" w:rsidR="00366EFF" w:rsidRPr="00366EFF" w:rsidRDefault="00366EFF" w:rsidP="00366EFF">
      <w:pPr>
        <w:pStyle w:val="ListParagraph"/>
        <w:widowControl/>
        <w:numPr>
          <w:ilvl w:val="0"/>
          <w:numId w:val="36"/>
        </w:numPr>
        <w:spacing w:after="120" w:line="259" w:lineRule="auto"/>
        <w:ind w:leftChars="0"/>
        <w:jc w:val="left"/>
        <w:rPr>
          <w:rFonts w:ascii="Times New Roman" w:eastAsia="SimSun" w:hAnsi="Times New Roman"/>
          <w:sz w:val="20"/>
          <w:szCs w:val="20"/>
          <w:lang w:eastAsia="zh-CN"/>
        </w:rPr>
      </w:pPr>
      <w:r w:rsidRPr="00366EFF">
        <w:rPr>
          <w:rFonts w:ascii="Times New Roman" w:eastAsia="SimSun" w:hAnsi="Times New Roman"/>
          <w:sz w:val="20"/>
          <w:szCs w:val="20"/>
          <w:lang w:eastAsia="zh-CN"/>
        </w:rPr>
        <w:t>the known condition of PL-RS for unknown PUCCH SCell could be defined as:</w:t>
      </w:r>
    </w:p>
    <w:p w14:paraId="6A21DF58" w14:textId="77777777" w:rsidR="00366EFF" w:rsidRPr="00366EFF" w:rsidRDefault="00366EFF" w:rsidP="00366EFF">
      <w:pPr>
        <w:pStyle w:val="ListParagraph"/>
        <w:widowControl/>
        <w:numPr>
          <w:ilvl w:val="1"/>
          <w:numId w:val="36"/>
        </w:numPr>
        <w:spacing w:after="120" w:line="259" w:lineRule="auto"/>
        <w:ind w:leftChars="0"/>
        <w:jc w:val="left"/>
        <w:rPr>
          <w:rFonts w:ascii="Times New Roman" w:eastAsia="SimSun" w:hAnsi="Times New Roman"/>
          <w:sz w:val="20"/>
          <w:szCs w:val="20"/>
          <w:lang w:eastAsia="zh-CN"/>
        </w:rPr>
      </w:pPr>
      <w:r w:rsidRPr="00366EFF">
        <w:rPr>
          <w:rFonts w:ascii="Times New Roman" w:eastAsia="SimSun" w:hAnsi="Times New Roman"/>
          <w:sz w:val="20"/>
          <w:szCs w:val="20"/>
          <w:lang w:eastAsia="zh-CN"/>
        </w:rPr>
        <w:t xml:space="preserve">The pathloss reference signal is known for </w:t>
      </w:r>
      <w:r w:rsidRPr="00366EFF">
        <w:rPr>
          <w:rFonts w:ascii="Times New Roman" w:eastAsia="SimSun" w:hAnsi="Times New Roman"/>
          <w:i/>
          <w:sz w:val="20"/>
          <w:szCs w:val="20"/>
          <w:lang w:eastAsia="zh-CN"/>
        </w:rPr>
        <w:t>unknown PUCCH SCell during activation</w:t>
      </w:r>
      <w:r w:rsidRPr="00366EFF">
        <w:rPr>
          <w:rFonts w:ascii="Times New Roman" w:eastAsia="SimSun" w:hAnsi="Times New Roman"/>
          <w:sz w:val="20"/>
          <w:szCs w:val="20"/>
          <w:lang w:eastAsia="zh-CN"/>
        </w:rPr>
        <w:t xml:space="preserve"> if the following conditions are met during the period between the last transmission of the RS resource used for L1-RSRP measurement reporting and </w:t>
      </w:r>
      <w:r w:rsidRPr="00366EFF">
        <w:rPr>
          <w:rFonts w:ascii="Times New Roman" w:eastAsia="SimSun" w:hAnsi="Times New Roman"/>
          <w:i/>
          <w:sz w:val="20"/>
          <w:szCs w:val="20"/>
          <w:lang w:eastAsia="zh-CN"/>
        </w:rPr>
        <w:t>the completion of PUCCH SCell activation</w:t>
      </w:r>
      <w:r w:rsidRPr="00366EFF">
        <w:rPr>
          <w:rFonts w:ascii="Times New Roman" w:eastAsia="SimSun" w:hAnsi="Times New Roman"/>
          <w:sz w:val="20"/>
          <w:szCs w:val="20"/>
          <w:lang w:eastAsia="zh-CN"/>
        </w:rPr>
        <w:t>, where the RS resource is the target pathloss reference signal or QCLed (with Type D) to the target pathloss reference signal.</w:t>
      </w:r>
    </w:p>
    <w:p w14:paraId="30822430" w14:textId="77777777" w:rsidR="00366EFF" w:rsidRPr="00366EFF" w:rsidRDefault="00366EFF" w:rsidP="00366EFF">
      <w:pPr>
        <w:pStyle w:val="ListParagraph"/>
        <w:widowControl/>
        <w:numPr>
          <w:ilvl w:val="2"/>
          <w:numId w:val="36"/>
        </w:numPr>
        <w:spacing w:after="120" w:line="259" w:lineRule="auto"/>
        <w:ind w:leftChars="0"/>
        <w:jc w:val="left"/>
        <w:rPr>
          <w:rFonts w:ascii="Times New Roman" w:eastAsia="SimSun" w:hAnsi="Times New Roman"/>
          <w:sz w:val="20"/>
          <w:szCs w:val="20"/>
          <w:lang w:eastAsia="zh-CN"/>
        </w:rPr>
      </w:pPr>
      <w:r w:rsidRPr="00366EFF">
        <w:rPr>
          <w:rFonts w:ascii="Times New Roman" w:eastAsia="SimSun" w:hAnsi="Times New Roman"/>
          <w:sz w:val="20"/>
          <w:szCs w:val="20"/>
          <w:lang w:eastAsia="zh-CN"/>
        </w:rPr>
        <w:t>The target pathloss reference signal determination is based on the L1-RSRP measurement reporting</w:t>
      </w:r>
    </w:p>
    <w:p w14:paraId="0BB30A86" w14:textId="77777777" w:rsidR="00366EFF" w:rsidRPr="00366EFF" w:rsidRDefault="00366EFF" w:rsidP="00366EFF">
      <w:pPr>
        <w:pStyle w:val="ListParagraph"/>
        <w:widowControl/>
        <w:numPr>
          <w:ilvl w:val="2"/>
          <w:numId w:val="36"/>
        </w:numPr>
        <w:spacing w:after="120" w:line="259" w:lineRule="auto"/>
        <w:ind w:leftChars="0"/>
        <w:jc w:val="left"/>
        <w:rPr>
          <w:rFonts w:ascii="Times New Roman" w:eastAsia="SimSun" w:hAnsi="Times New Roman"/>
          <w:sz w:val="20"/>
          <w:szCs w:val="20"/>
          <w:lang w:eastAsia="zh-CN"/>
        </w:rPr>
      </w:pPr>
      <w:r w:rsidRPr="00366EFF">
        <w:rPr>
          <w:rFonts w:ascii="Times New Roman" w:eastAsia="SimSun" w:hAnsi="Times New Roman"/>
          <w:sz w:val="20"/>
          <w:szCs w:val="20"/>
          <w:lang w:eastAsia="zh-CN"/>
        </w:rPr>
        <w:t xml:space="preserve">The target pathloss reference signal remains detectable during </w:t>
      </w:r>
      <w:r w:rsidRPr="00366EFF">
        <w:rPr>
          <w:rFonts w:ascii="Times New Roman" w:eastAsia="SimSun" w:hAnsi="Times New Roman"/>
          <w:i/>
          <w:sz w:val="20"/>
          <w:szCs w:val="20"/>
          <w:lang w:eastAsia="zh-CN"/>
        </w:rPr>
        <w:t>the PUCCH SCell activation period</w:t>
      </w:r>
    </w:p>
    <w:p w14:paraId="6EA77C49" w14:textId="77777777" w:rsidR="00366EFF" w:rsidRPr="00366EFF" w:rsidRDefault="00366EFF" w:rsidP="00366EFF">
      <w:pPr>
        <w:pStyle w:val="ListParagraph"/>
        <w:widowControl/>
        <w:numPr>
          <w:ilvl w:val="3"/>
          <w:numId w:val="36"/>
        </w:numPr>
        <w:spacing w:after="120" w:line="259" w:lineRule="auto"/>
        <w:ind w:leftChars="0"/>
        <w:jc w:val="left"/>
        <w:rPr>
          <w:rFonts w:ascii="Times New Roman" w:eastAsia="SimSun" w:hAnsi="Times New Roman"/>
          <w:sz w:val="20"/>
          <w:szCs w:val="20"/>
          <w:lang w:eastAsia="zh-CN"/>
        </w:rPr>
      </w:pPr>
      <w:r w:rsidRPr="00366EFF">
        <w:rPr>
          <w:rFonts w:ascii="Times New Roman" w:eastAsia="SimSun" w:hAnsi="Times New Roman"/>
          <w:sz w:val="20"/>
          <w:szCs w:val="20"/>
          <w:lang w:eastAsia="zh-CN"/>
        </w:rPr>
        <w:t>SNR of the target pathloss reference signal≥-3dB</w:t>
      </w:r>
    </w:p>
    <w:p w14:paraId="2A57F2E8" w14:textId="77777777" w:rsidR="00366EFF" w:rsidRPr="00366EFF" w:rsidRDefault="00366EFF" w:rsidP="00366EFF">
      <w:pPr>
        <w:pStyle w:val="ListParagraph"/>
        <w:widowControl/>
        <w:numPr>
          <w:ilvl w:val="2"/>
          <w:numId w:val="36"/>
        </w:numPr>
        <w:spacing w:after="120" w:line="259" w:lineRule="auto"/>
        <w:ind w:leftChars="0"/>
        <w:jc w:val="left"/>
        <w:rPr>
          <w:rFonts w:ascii="Times New Roman" w:eastAsia="SimSun" w:hAnsi="Times New Roman"/>
          <w:sz w:val="20"/>
          <w:szCs w:val="20"/>
          <w:lang w:eastAsia="zh-CN"/>
        </w:rPr>
      </w:pPr>
      <w:r w:rsidRPr="00366EFF">
        <w:rPr>
          <w:rFonts w:ascii="Times New Roman" w:eastAsia="SimSun" w:hAnsi="Times New Roman"/>
          <w:sz w:val="20"/>
          <w:szCs w:val="20"/>
          <w:lang w:eastAsia="zh-CN"/>
        </w:rPr>
        <w:t xml:space="preserve">The associated SSBs with the target pathloss reference signal remain detectable during </w:t>
      </w:r>
      <w:r w:rsidRPr="00366EFF">
        <w:rPr>
          <w:rFonts w:ascii="Times New Roman" w:eastAsia="SimSun" w:hAnsi="Times New Roman"/>
          <w:i/>
          <w:sz w:val="20"/>
          <w:szCs w:val="20"/>
          <w:lang w:eastAsia="zh-CN"/>
        </w:rPr>
        <w:t>the PUCCH SCell activation period</w:t>
      </w:r>
    </w:p>
    <w:p w14:paraId="0B0E87D3" w14:textId="77777777" w:rsidR="00366EFF" w:rsidRPr="00366EFF" w:rsidRDefault="00366EFF" w:rsidP="00366EFF">
      <w:pPr>
        <w:pStyle w:val="ListParagraph"/>
        <w:widowControl/>
        <w:numPr>
          <w:ilvl w:val="3"/>
          <w:numId w:val="36"/>
        </w:numPr>
        <w:spacing w:after="120" w:line="259" w:lineRule="auto"/>
        <w:ind w:leftChars="0"/>
        <w:jc w:val="left"/>
        <w:rPr>
          <w:rFonts w:ascii="Times New Roman" w:eastAsia="SimSun" w:hAnsi="Times New Roman"/>
          <w:sz w:val="20"/>
          <w:szCs w:val="20"/>
          <w:lang w:eastAsia="zh-CN"/>
        </w:rPr>
      </w:pPr>
      <w:r w:rsidRPr="00366EFF">
        <w:rPr>
          <w:rFonts w:ascii="Times New Roman" w:eastAsia="SimSun" w:hAnsi="Times New Roman"/>
          <w:sz w:val="20"/>
          <w:szCs w:val="20"/>
          <w:lang w:eastAsia="zh-CN"/>
        </w:rPr>
        <w:t>SNR of the associated SSB ≥-3dB</w:t>
      </w:r>
    </w:p>
    <w:p w14:paraId="477D5F73" w14:textId="77777777" w:rsidR="00366EFF" w:rsidRPr="00366EFF" w:rsidRDefault="00366EFF" w:rsidP="00366EFF">
      <w:pPr>
        <w:pStyle w:val="ListParagraph"/>
        <w:widowControl/>
        <w:numPr>
          <w:ilvl w:val="2"/>
          <w:numId w:val="36"/>
        </w:numPr>
        <w:spacing w:after="120" w:line="259" w:lineRule="auto"/>
        <w:ind w:leftChars="0"/>
        <w:jc w:val="left"/>
        <w:rPr>
          <w:rFonts w:ascii="Times New Roman" w:eastAsia="SimSun" w:hAnsi="Times New Roman"/>
          <w:sz w:val="20"/>
          <w:szCs w:val="20"/>
          <w:lang w:eastAsia="zh-CN"/>
        </w:rPr>
      </w:pPr>
      <w:r w:rsidRPr="00366EFF">
        <w:rPr>
          <w:rFonts w:ascii="Times New Roman" w:eastAsia="SimSun" w:hAnsi="Times New Roman"/>
          <w:sz w:val="20"/>
          <w:szCs w:val="20"/>
          <w:lang w:eastAsia="zh-CN"/>
        </w:rPr>
        <w:t>Otherwise, the pathloss reference signal is unknown.</w:t>
      </w:r>
    </w:p>
    <w:p w14:paraId="2FC3A8A7" w14:textId="77777777" w:rsidR="00366EFF" w:rsidRPr="00366EFF" w:rsidRDefault="00366EFF" w:rsidP="00366EFF">
      <w:pPr>
        <w:pStyle w:val="Heading3"/>
        <w:rPr>
          <w:rFonts w:ascii="Times New Roman" w:hAnsi="Times New Roman"/>
          <w:sz w:val="20"/>
        </w:rPr>
      </w:pPr>
      <w:r w:rsidRPr="00366EFF">
        <w:rPr>
          <w:rFonts w:ascii="Times New Roman" w:hAnsi="Times New Roman"/>
          <w:sz w:val="20"/>
          <w:lang w:eastAsia="ko-KR"/>
        </w:rPr>
        <w:t>Issue 1-2-4: Whether the PL-RS will introduce extra delay time when the known condition is met?</w:t>
      </w:r>
    </w:p>
    <w:p w14:paraId="0029DB66" w14:textId="77777777" w:rsidR="00366EFF" w:rsidRPr="00366EFF" w:rsidRDefault="00366EFF" w:rsidP="00366EFF">
      <w:pPr>
        <w:rPr>
          <w:rFonts w:eastAsiaTheme="minorEastAsia"/>
          <w:i/>
          <w:sz w:val="20"/>
          <w:szCs w:val="20"/>
        </w:rPr>
      </w:pPr>
      <w:r w:rsidRPr="00366EFF">
        <w:rPr>
          <w:rFonts w:eastAsiaTheme="minorEastAsia"/>
          <w:i/>
          <w:sz w:val="20"/>
          <w:szCs w:val="20"/>
        </w:rPr>
        <w:t>Agreements:</w:t>
      </w:r>
    </w:p>
    <w:p w14:paraId="60D28B87" w14:textId="77777777" w:rsidR="00366EFF" w:rsidRPr="00366EFF" w:rsidRDefault="00366EFF" w:rsidP="00366EFF">
      <w:pPr>
        <w:pStyle w:val="ListParagraph"/>
        <w:widowControl/>
        <w:numPr>
          <w:ilvl w:val="0"/>
          <w:numId w:val="36"/>
        </w:numPr>
        <w:spacing w:after="120" w:line="259" w:lineRule="auto"/>
        <w:ind w:leftChars="0"/>
        <w:jc w:val="left"/>
        <w:rPr>
          <w:rFonts w:ascii="Times New Roman" w:hAnsi="Times New Roman"/>
          <w:bCs/>
          <w:iCs/>
          <w:sz w:val="20"/>
          <w:szCs w:val="20"/>
        </w:rPr>
      </w:pPr>
      <w:r w:rsidRPr="00366EFF">
        <w:rPr>
          <w:rFonts w:ascii="Times New Roman" w:eastAsiaTheme="minorEastAsia" w:hAnsi="Times New Roman"/>
          <w:bCs/>
          <w:iCs/>
          <w:sz w:val="20"/>
          <w:szCs w:val="20"/>
          <w:lang w:eastAsia="zh-CN"/>
        </w:rPr>
        <w:t>W</w:t>
      </w:r>
      <w:r w:rsidRPr="00366EFF">
        <w:rPr>
          <w:rFonts w:ascii="Times New Roman" w:hAnsi="Times New Roman"/>
          <w:bCs/>
          <w:iCs/>
          <w:sz w:val="20"/>
          <w:szCs w:val="20"/>
        </w:rPr>
        <w:t>hen PL-RS of target PUCCH Scell is known, the [X] sample measurement time is introduced</w:t>
      </w:r>
      <w:r w:rsidRPr="00366EFF">
        <w:rPr>
          <w:rFonts w:ascii="Times New Roman" w:eastAsiaTheme="minorEastAsia" w:hAnsi="Times New Roman"/>
          <w:bCs/>
          <w:iCs/>
          <w:sz w:val="20"/>
          <w:szCs w:val="20"/>
          <w:lang w:eastAsia="zh-CN"/>
        </w:rPr>
        <w:t>.</w:t>
      </w:r>
      <w:r w:rsidRPr="00366EFF">
        <w:rPr>
          <w:rFonts w:ascii="Times New Roman" w:hAnsi="Times New Roman"/>
          <w:bCs/>
          <w:iCs/>
          <w:sz w:val="20"/>
          <w:szCs w:val="20"/>
        </w:rPr>
        <w:t xml:space="preserve"> </w:t>
      </w:r>
    </w:p>
    <w:p w14:paraId="083FB215" w14:textId="77777777" w:rsidR="00366EFF" w:rsidRPr="00366EFF" w:rsidRDefault="00366EFF" w:rsidP="00366EFF">
      <w:pPr>
        <w:pStyle w:val="ListParagraph"/>
        <w:widowControl/>
        <w:numPr>
          <w:ilvl w:val="1"/>
          <w:numId w:val="36"/>
        </w:numPr>
        <w:spacing w:after="120" w:line="259" w:lineRule="auto"/>
        <w:ind w:leftChars="0"/>
        <w:jc w:val="left"/>
        <w:rPr>
          <w:rFonts w:ascii="Times New Roman" w:hAnsi="Times New Roman"/>
          <w:bCs/>
          <w:iCs/>
          <w:sz w:val="20"/>
          <w:szCs w:val="20"/>
        </w:rPr>
      </w:pPr>
      <w:r w:rsidRPr="00366EFF">
        <w:rPr>
          <w:rFonts w:ascii="Times New Roman" w:hAnsi="Times New Roman"/>
          <w:bCs/>
          <w:iCs/>
          <w:sz w:val="20"/>
          <w:szCs w:val="20"/>
        </w:rPr>
        <w:t>FFS under what condition the [X] = 0 or [X] = 5</w:t>
      </w:r>
      <w:r w:rsidRPr="00366EFF">
        <w:rPr>
          <w:rFonts w:ascii="Times New Roman" w:eastAsiaTheme="minorEastAsia" w:hAnsi="Times New Roman"/>
          <w:bCs/>
          <w:iCs/>
          <w:sz w:val="20"/>
          <w:szCs w:val="20"/>
          <w:lang w:eastAsia="zh-CN"/>
        </w:rPr>
        <w:t xml:space="preserve">. </w:t>
      </w:r>
    </w:p>
    <w:p w14:paraId="0E9F910B" w14:textId="77777777" w:rsidR="00366EFF" w:rsidRPr="00366EFF" w:rsidRDefault="00366EFF" w:rsidP="00366EFF">
      <w:pPr>
        <w:pStyle w:val="Heading3"/>
        <w:rPr>
          <w:rFonts w:ascii="Times New Roman" w:hAnsi="Times New Roman"/>
          <w:sz w:val="20"/>
        </w:rPr>
      </w:pPr>
      <w:r w:rsidRPr="00366EFF">
        <w:rPr>
          <w:rFonts w:ascii="Times New Roman" w:hAnsi="Times New Roman"/>
          <w:sz w:val="20"/>
          <w:lang w:eastAsia="ko-KR"/>
        </w:rPr>
        <w:t>Issue 1-2-5: The known condition of TCI state and spatial relation</w:t>
      </w:r>
    </w:p>
    <w:p w14:paraId="1A8C1C6E" w14:textId="77777777" w:rsidR="00366EFF" w:rsidRPr="00366EFF" w:rsidRDefault="00366EFF" w:rsidP="00366EFF">
      <w:pPr>
        <w:rPr>
          <w:rFonts w:eastAsiaTheme="minorEastAsia"/>
          <w:i/>
          <w:sz w:val="20"/>
          <w:szCs w:val="20"/>
        </w:rPr>
      </w:pPr>
      <w:r w:rsidRPr="00366EFF">
        <w:rPr>
          <w:rFonts w:eastAsiaTheme="minorEastAsia"/>
          <w:i/>
          <w:sz w:val="20"/>
          <w:szCs w:val="20"/>
        </w:rPr>
        <w:t>Agreements:</w:t>
      </w:r>
    </w:p>
    <w:p w14:paraId="0C2B5BBD" w14:textId="77777777" w:rsidR="00366EFF" w:rsidRPr="00366EFF" w:rsidRDefault="00366EFF" w:rsidP="00366EFF">
      <w:pPr>
        <w:pStyle w:val="ListParagraph"/>
        <w:widowControl/>
        <w:numPr>
          <w:ilvl w:val="0"/>
          <w:numId w:val="36"/>
        </w:numPr>
        <w:spacing w:after="120" w:line="259" w:lineRule="auto"/>
        <w:ind w:leftChars="0"/>
        <w:jc w:val="left"/>
        <w:rPr>
          <w:rFonts w:ascii="Times New Roman" w:hAnsi="Times New Roman"/>
          <w:bCs/>
          <w:iCs/>
          <w:sz w:val="20"/>
          <w:szCs w:val="20"/>
        </w:rPr>
      </w:pPr>
      <w:r w:rsidRPr="00366EFF">
        <w:rPr>
          <w:rFonts w:ascii="Times New Roman" w:hAnsi="Times New Roman"/>
          <w:bCs/>
          <w:iCs/>
          <w:sz w:val="20"/>
          <w:szCs w:val="20"/>
        </w:rPr>
        <w:t xml:space="preserve">No need to update the known condition of TCI state and spatial relation in the PUCCH Scell activation delay requirements. </w:t>
      </w:r>
    </w:p>
    <w:p w14:paraId="766B28D7" w14:textId="77777777" w:rsidR="00366EFF" w:rsidRPr="00366EFF" w:rsidRDefault="00366EFF" w:rsidP="00366EFF">
      <w:pPr>
        <w:pStyle w:val="Heading3"/>
        <w:rPr>
          <w:rFonts w:ascii="Times New Roman" w:hAnsi="Times New Roman"/>
          <w:sz w:val="20"/>
        </w:rPr>
      </w:pPr>
      <w:r w:rsidRPr="00366EFF">
        <w:rPr>
          <w:rFonts w:ascii="Times New Roman" w:hAnsi="Times New Roman"/>
          <w:sz w:val="20"/>
          <w:lang w:eastAsia="ko-KR"/>
        </w:rPr>
        <w:t>Issue 1-2-6: Relation between the associated RS for TCI state, PL-RS and spatial relation indication?</w:t>
      </w:r>
    </w:p>
    <w:p w14:paraId="080AAF61" w14:textId="77777777" w:rsidR="00366EFF" w:rsidRPr="00366EFF" w:rsidRDefault="00366EFF" w:rsidP="00366EFF">
      <w:pPr>
        <w:rPr>
          <w:rFonts w:eastAsiaTheme="minorEastAsia"/>
          <w:i/>
          <w:sz w:val="20"/>
          <w:szCs w:val="20"/>
        </w:rPr>
      </w:pPr>
      <w:r w:rsidRPr="00366EFF">
        <w:rPr>
          <w:rFonts w:eastAsiaTheme="minorEastAsia"/>
          <w:i/>
          <w:sz w:val="20"/>
          <w:szCs w:val="20"/>
        </w:rPr>
        <w:t>Agreements:</w:t>
      </w:r>
    </w:p>
    <w:p w14:paraId="1CF6C5AD" w14:textId="77777777" w:rsidR="00366EFF" w:rsidRPr="00366EFF" w:rsidRDefault="00366EFF" w:rsidP="00366EFF">
      <w:pPr>
        <w:pStyle w:val="ListParagraph"/>
        <w:widowControl/>
        <w:numPr>
          <w:ilvl w:val="0"/>
          <w:numId w:val="36"/>
        </w:numPr>
        <w:spacing w:after="120" w:line="259" w:lineRule="auto"/>
        <w:ind w:leftChars="0"/>
        <w:jc w:val="left"/>
        <w:rPr>
          <w:rFonts w:ascii="Times New Roman" w:eastAsia="SimSun" w:hAnsi="Times New Roman"/>
          <w:sz w:val="20"/>
          <w:szCs w:val="20"/>
          <w:lang w:eastAsia="zh-CN"/>
        </w:rPr>
      </w:pPr>
      <w:r w:rsidRPr="00366EFF">
        <w:rPr>
          <w:rFonts w:ascii="Times New Roman" w:eastAsiaTheme="minorEastAsia" w:hAnsi="Times New Roman"/>
          <w:bCs/>
          <w:iCs/>
          <w:sz w:val="20"/>
          <w:szCs w:val="20"/>
          <w:lang w:eastAsia="zh-CN"/>
        </w:rPr>
        <w:t xml:space="preserve">FFS: </w:t>
      </w:r>
      <w:r w:rsidRPr="00366EFF">
        <w:rPr>
          <w:rFonts w:ascii="Times New Roman" w:hAnsi="Times New Roman"/>
          <w:bCs/>
          <w:iCs/>
          <w:sz w:val="20"/>
          <w:szCs w:val="20"/>
        </w:rPr>
        <w:t>No need to have restrictions</w:t>
      </w:r>
      <w:r w:rsidRPr="00366EFF">
        <w:rPr>
          <w:rFonts w:ascii="Times New Roman" w:eastAsiaTheme="minorEastAsia" w:hAnsi="Times New Roman"/>
          <w:bCs/>
          <w:iCs/>
          <w:sz w:val="20"/>
          <w:szCs w:val="20"/>
          <w:lang w:eastAsia="zh-CN"/>
        </w:rPr>
        <w:t xml:space="preserve"> on the relation between the associated RS for TCI state, PL-RS and spatial relation indication. </w:t>
      </w:r>
    </w:p>
    <w:p w14:paraId="1458A6D7" w14:textId="0C3D8115" w:rsidR="00366EFF" w:rsidRPr="00366EFF" w:rsidRDefault="00366EFF" w:rsidP="00941830">
      <w:pPr>
        <w:spacing w:after="120" w:line="259" w:lineRule="auto"/>
        <w:rPr>
          <w:sz w:val="20"/>
          <w:szCs w:val="20"/>
          <w:lang w:val="pl-PL"/>
        </w:rPr>
      </w:pPr>
    </w:p>
    <w:p w14:paraId="0F1CA9A3" w14:textId="77777777" w:rsidR="00366EFF" w:rsidRPr="00366EFF" w:rsidRDefault="00366EFF" w:rsidP="00366EFF">
      <w:pPr>
        <w:pStyle w:val="Heading3"/>
        <w:rPr>
          <w:rFonts w:ascii="Times New Roman" w:hAnsi="Times New Roman"/>
          <w:sz w:val="20"/>
        </w:rPr>
      </w:pPr>
      <w:r w:rsidRPr="00366EFF">
        <w:rPr>
          <w:rFonts w:ascii="Times New Roman" w:hAnsi="Times New Roman"/>
          <w:sz w:val="20"/>
          <w:lang w:eastAsia="ko-KR"/>
        </w:rPr>
        <w:t xml:space="preserve">Issue 1-3-1: Applicability of PDCCH order receiving. </w:t>
      </w:r>
    </w:p>
    <w:p w14:paraId="59A48BFC" w14:textId="77777777" w:rsidR="00366EFF" w:rsidRPr="00366EFF" w:rsidRDefault="00366EFF" w:rsidP="00366EFF">
      <w:pPr>
        <w:rPr>
          <w:rFonts w:eastAsiaTheme="minorEastAsia"/>
          <w:i/>
          <w:sz w:val="20"/>
          <w:szCs w:val="20"/>
        </w:rPr>
      </w:pPr>
      <w:r w:rsidRPr="00366EFF">
        <w:rPr>
          <w:rFonts w:eastAsiaTheme="minorEastAsia"/>
          <w:i/>
          <w:sz w:val="20"/>
          <w:szCs w:val="20"/>
        </w:rPr>
        <w:t>Agreements:</w:t>
      </w:r>
    </w:p>
    <w:p w14:paraId="189B1E1D" w14:textId="77777777" w:rsidR="00366EFF" w:rsidRPr="00366EFF" w:rsidRDefault="00366EFF" w:rsidP="00366EFF">
      <w:pPr>
        <w:pStyle w:val="ListParagraph"/>
        <w:widowControl/>
        <w:numPr>
          <w:ilvl w:val="0"/>
          <w:numId w:val="36"/>
        </w:numPr>
        <w:spacing w:after="120"/>
        <w:ind w:leftChars="0"/>
        <w:jc w:val="left"/>
        <w:rPr>
          <w:rFonts w:ascii="Times New Roman" w:eastAsiaTheme="minorEastAsia" w:hAnsi="Times New Roman"/>
          <w:sz w:val="20"/>
          <w:szCs w:val="20"/>
          <w:lang w:eastAsia="zh-CN"/>
        </w:rPr>
      </w:pPr>
      <w:r w:rsidRPr="00366EFF">
        <w:rPr>
          <w:rFonts w:ascii="Times New Roman" w:hAnsi="Times New Roman"/>
          <w:sz w:val="20"/>
          <w:szCs w:val="20"/>
        </w:rPr>
        <w:t xml:space="preserve">The UE shall be capable to receive a PDCCH order to initiate RA procedure on the PUCCH SCell no later than in slot </w:t>
      </w:r>
      <m:oMath>
        <m:r>
          <m:rPr>
            <m:sty m:val="p"/>
          </m:rPr>
          <w:rPr>
            <w:rFonts w:ascii="Cambria Math" w:hAnsi="Cambria Math"/>
            <w:sz w:val="20"/>
            <w:szCs w:val="20"/>
          </w:rPr>
          <m:t>n+</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HARQ</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activation_time</m:t>
                </m:r>
              </m:sub>
            </m:sSub>
          </m:num>
          <m:den>
            <m:r>
              <m:rPr>
                <m:sty m:val="p"/>
              </m:rPr>
              <w:rPr>
                <w:rFonts w:ascii="Cambria Math" w:hAnsi="Cambria Math"/>
                <w:sz w:val="20"/>
                <w:szCs w:val="20"/>
              </w:rPr>
              <m:t>NR slot length</m:t>
            </m:r>
          </m:den>
        </m:f>
      </m:oMath>
      <w:r w:rsidRPr="00366EFF">
        <w:rPr>
          <w:rFonts w:ascii="Times New Roman" w:hAnsi="Times New Roman"/>
          <w:sz w:val="20"/>
          <w:szCs w:val="20"/>
        </w:rPr>
        <w:t>.</w:t>
      </w:r>
    </w:p>
    <w:p w14:paraId="11DEF0AA" w14:textId="77777777" w:rsidR="00366EFF" w:rsidRPr="00366EFF" w:rsidRDefault="00366EFF" w:rsidP="00366EFF">
      <w:pPr>
        <w:pStyle w:val="ListParagraph"/>
        <w:widowControl/>
        <w:numPr>
          <w:ilvl w:val="0"/>
          <w:numId w:val="36"/>
        </w:numPr>
        <w:spacing w:after="120"/>
        <w:ind w:leftChars="0"/>
        <w:jc w:val="left"/>
        <w:rPr>
          <w:rFonts w:ascii="Times New Roman" w:eastAsiaTheme="minorEastAsia" w:hAnsi="Times New Roman"/>
          <w:sz w:val="20"/>
          <w:szCs w:val="20"/>
          <w:lang w:eastAsia="zh-CN"/>
        </w:rPr>
      </w:pPr>
      <w:r w:rsidRPr="00366EFF">
        <w:rPr>
          <w:rFonts w:ascii="Times New Roman" w:eastAsiaTheme="minorEastAsia" w:hAnsi="Times New Roman"/>
          <w:sz w:val="20"/>
          <w:szCs w:val="20"/>
          <w:lang w:eastAsia="zh-CN"/>
        </w:rPr>
        <w:t xml:space="preserve">A delay uncertainty for reception of PDCCH order shall be accounted for in the activation timeline. The delay uncertainty for reception of PDCCH order starts from end of </w:t>
      </w:r>
      <w:r w:rsidRPr="00366EFF">
        <w:rPr>
          <w:rFonts w:ascii="Times New Roman" w:hAnsi="Times New Roman"/>
          <w:sz w:val="20"/>
          <w:szCs w:val="20"/>
        </w:rPr>
        <w:t xml:space="preserve">slot </w:t>
      </w:r>
      <m:oMath>
        <m:r>
          <m:rPr>
            <m:sty m:val="p"/>
          </m:rPr>
          <w:rPr>
            <w:rFonts w:ascii="Cambria Math" w:hAnsi="Cambria Math"/>
            <w:sz w:val="20"/>
            <w:szCs w:val="20"/>
          </w:rPr>
          <m:t>n+</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HARQ</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activation_time</m:t>
                </m:r>
              </m:sub>
            </m:sSub>
          </m:num>
          <m:den>
            <m:r>
              <m:rPr>
                <m:sty m:val="p"/>
              </m:rPr>
              <w:rPr>
                <w:rFonts w:ascii="Cambria Math" w:hAnsi="Cambria Math"/>
                <w:sz w:val="20"/>
                <w:szCs w:val="20"/>
              </w:rPr>
              <m:t>NR slot length</m:t>
            </m:r>
          </m:den>
        </m:f>
      </m:oMath>
      <w:r w:rsidRPr="00366EFF">
        <w:rPr>
          <w:rFonts w:ascii="Times New Roman" w:eastAsiaTheme="minorEastAsia" w:hAnsi="Times New Roman"/>
          <w:sz w:val="20"/>
          <w:szCs w:val="20"/>
          <w:lang w:eastAsia="zh-CN"/>
        </w:rPr>
        <w:t xml:space="preserve"> until reception of PDCCH order.</w:t>
      </w:r>
      <w:r w:rsidRPr="00366EFF">
        <w:rPr>
          <w:rFonts w:ascii="Times New Roman" w:hAnsi="Times New Roman"/>
          <w:sz w:val="20"/>
          <w:szCs w:val="20"/>
        </w:rPr>
        <w:t xml:space="preserve"> In test, the PDCCH order to initiate RA procedure would be sent to UE no earlier than slot </w:t>
      </w:r>
      <m:oMath>
        <m:r>
          <m:rPr>
            <m:sty m:val="p"/>
          </m:rPr>
          <w:rPr>
            <w:rFonts w:ascii="Cambria Math" w:hAnsi="Cambria Math"/>
            <w:sz w:val="20"/>
            <w:szCs w:val="20"/>
          </w:rPr>
          <m:t>n+</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HARQ</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activation_time</m:t>
                </m:r>
              </m:sub>
            </m:sSub>
          </m:num>
          <m:den>
            <m:r>
              <m:rPr>
                <m:sty m:val="p"/>
              </m:rPr>
              <w:rPr>
                <w:rFonts w:ascii="Cambria Math" w:hAnsi="Cambria Math"/>
                <w:sz w:val="20"/>
                <w:szCs w:val="20"/>
              </w:rPr>
              <m:t>NR slot length</m:t>
            </m:r>
          </m:den>
        </m:f>
        <m:r>
          <w:rPr>
            <w:rFonts w:ascii="Cambria Math" w:hAnsi="Cambria Math"/>
            <w:sz w:val="20"/>
            <w:szCs w:val="20"/>
          </w:rPr>
          <m:t>+1</m:t>
        </m:r>
      </m:oMath>
      <w:r w:rsidRPr="00366EFF">
        <w:rPr>
          <w:rFonts w:ascii="Times New Roman" w:hAnsi="Times New Roman"/>
          <w:sz w:val="20"/>
          <w:szCs w:val="20"/>
        </w:rPr>
        <w:t>.</w:t>
      </w:r>
    </w:p>
    <w:p w14:paraId="30C37117" w14:textId="77777777" w:rsidR="00366EFF" w:rsidRPr="00366EFF" w:rsidRDefault="00366EFF" w:rsidP="00366EFF">
      <w:pPr>
        <w:pStyle w:val="Heading3"/>
        <w:rPr>
          <w:rFonts w:ascii="Times New Roman" w:hAnsi="Times New Roman"/>
          <w:sz w:val="20"/>
        </w:rPr>
      </w:pPr>
      <w:r w:rsidRPr="00366EFF">
        <w:rPr>
          <w:rFonts w:ascii="Times New Roman" w:hAnsi="Times New Roman"/>
          <w:sz w:val="20"/>
          <w:lang w:eastAsia="ko-KR"/>
        </w:rPr>
        <w:t xml:space="preserve">Issue 1-3-2: How to capture the delay uncertainty of PDCCH order receiving in PUCCH Scell activation delay requirements for invalid TA case. </w:t>
      </w:r>
    </w:p>
    <w:p w14:paraId="54D65632" w14:textId="77777777" w:rsidR="00366EFF" w:rsidRPr="00366EFF" w:rsidRDefault="00366EFF" w:rsidP="00366EFF">
      <w:pPr>
        <w:rPr>
          <w:rFonts w:eastAsiaTheme="minorEastAsia"/>
          <w:i/>
          <w:sz w:val="20"/>
          <w:szCs w:val="20"/>
        </w:rPr>
      </w:pPr>
      <w:r w:rsidRPr="00366EFF">
        <w:rPr>
          <w:rFonts w:eastAsiaTheme="minorEastAsia"/>
          <w:i/>
          <w:sz w:val="20"/>
          <w:szCs w:val="20"/>
        </w:rPr>
        <w:t>Agreements:</w:t>
      </w:r>
    </w:p>
    <w:p w14:paraId="3DB5AA02" w14:textId="77777777" w:rsidR="00366EFF" w:rsidRPr="00366EFF" w:rsidRDefault="00366EFF" w:rsidP="00366EFF">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hAnsi="Times New Roman"/>
          <w:bCs/>
          <w:sz w:val="20"/>
          <w:szCs w:val="20"/>
          <w:lang w:eastAsia="zh-CN"/>
        </w:rPr>
      </w:pPr>
      <w:r w:rsidRPr="00366EFF">
        <w:rPr>
          <w:rFonts w:ascii="Times New Roman" w:hAnsi="Times New Roman"/>
          <w:bCs/>
          <w:sz w:val="20"/>
          <w:szCs w:val="20"/>
          <w:lang w:eastAsia="zh-CN"/>
        </w:rPr>
        <w:lastRenderedPageBreak/>
        <w:t>The uncertainty for PDCCH order receiving is included in the definition of T1. T1 is the delay uncertainty in acquiring the first available PDCCH triggered PRACH occasion in the PUCCH SCell after T</w:t>
      </w:r>
      <w:r w:rsidRPr="00366EFF">
        <w:rPr>
          <w:rFonts w:ascii="Times New Roman" w:hAnsi="Times New Roman"/>
          <w:bCs/>
          <w:sz w:val="20"/>
          <w:szCs w:val="20"/>
          <w:vertAlign w:val="subscript"/>
          <w:lang w:eastAsia="zh-CN"/>
        </w:rPr>
        <w:t>activation_time</w:t>
      </w:r>
      <w:r w:rsidRPr="00366EFF">
        <w:rPr>
          <w:rFonts w:ascii="Times New Roman" w:hAnsi="Times New Roman"/>
          <w:bCs/>
          <w:sz w:val="20"/>
          <w:szCs w:val="20"/>
          <w:lang w:eastAsia="zh-CN"/>
        </w:rPr>
        <w:t>.</w:t>
      </w:r>
    </w:p>
    <w:p w14:paraId="7D47F380" w14:textId="77777777" w:rsidR="00366EFF" w:rsidRPr="00366EFF" w:rsidRDefault="00366EFF" w:rsidP="00366EFF">
      <w:pPr>
        <w:pStyle w:val="ListParagraph"/>
        <w:widowControl/>
        <w:numPr>
          <w:ilvl w:val="2"/>
          <w:numId w:val="43"/>
        </w:numPr>
        <w:overflowPunct w:val="0"/>
        <w:autoSpaceDE w:val="0"/>
        <w:autoSpaceDN w:val="0"/>
        <w:adjustRightInd w:val="0"/>
        <w:spacing w:after="180" w:line="259" w:lineRule="auto"/>
        <w:ind w:leftChars="0"/>
        <w:jc w:val="left"/>
        <w:textAlignment w:val="baseline"/>
        <w:rPr>
          <w:rFonts w:ascii="Times New Roman" w:hAnsi="Times New Roman"/>
          <w:bCs/>
          <w:sz w:val="20"/>
          <w:szCs w:val="20"/>
          <w:lang w:eastAsia="zh-CN"/>
        </w:rPr>
      </w:pPr>
      <w:r w:rsidRPr="00366EFF">
        <w:rPr>
          <w:rFonts w:ascii="Times New Roman" w:hAnsi="Times New Roman"/>
          <w:bCs/>
          <w:sz w:val="20"/>
          <w:szCs w:val="20"/>
          <w:lang w:eastAsia="zh-CN"/>
        </w:rPr>
        <w:t xml:space="preserve">T1 is up to the summation of a delay uncertainty for reception of PDCCH order, SSB to PRACH occasion association period and 10 ms. SSB to PRACH occasion associated period is defined in the table 8.1-1 of TS 38.213 </w:t>
      </w:r>
    </w:p>
    <w:p w14:paraId="4C558177" w14:textId="77777777" w:rsidR="00366EFF" w:rsidRPr="00366EFF" w:rsidRDefault="00366EFF" w:rsidP="00366EFF">
      <w:pPr>
        <w:pStyle w:val="Heading3"/>
        <w:rPr>
          <w:rFonts w:ascii="Times New Roman" w:hAnsi="Times New Roman"/>
          <w:sz w:val="20"/>
        </w:rPr>
      </w:pPr>
      <w:r w:rsidRPr="00366EFF">
        <w:rPr>
          <w:rFonts w:ascii="Times New Roman" w:hAnsi="Times New Roman"/>
          <w:sz w:val="20"/>
          <w:lang w:eastAsia="ko-KR"/>
        </w:rPr>
        <w:t>Issue 1-3-3: Whether to include [X] in the PUCCH Scell activation delay requirements for invalid TA case?</w:t>
      </w:r>
    </w:p>
    <w:p w14:paraId="075497C3" w14:textId="77777777" w:rsidR="00366EFF" w:rsidRPr="00366EFF" w:rsidRDefault="00366EFF" w:rsidP="00366EFF">
      <w:pPr>
        <w:rPr>
          <w:rFonts w:eastAsiaTheme="minorEastAsia"/>
          <w:i/>
          <w:sz w:val="20"/>
          <w:szCs w:val="20"/>
        </w:rPr>
      </w:pPr>
      <w:r w:rsidRPr="00366EFF">
        <w:rPr>
          <w:rFonts w:eastAsiaTheme="minorEastAsia"/>
          <w:i/>
          <w:sz w:val="20"/>
          <w:szCs w:val="20"/>
        </w:rPr>
        <w:t>Agreements:</w:t>
      </w:r>
    </w:p>
    <w:p w14:paraId="534ECC09" w14:textId="77777777" w:rsidR="00366EFF" w:rsidRPr="00366EFF" w:rsidRDefault="00366EFF" w:rsidP="00366EFF">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hAnsi="Times New Roman"/>
          <w:bCs/>
          <w:sz w:val="20"/>
          <w:szCs w:val="20"/>
          <w:lang w:eastAsia="zh-CN"/>
        </w:rPr>
      </w:pPr>
      <w:r w:rsidRPr="00366EFF">
        <w:rPr>
          <w:rFonts w:ascii="Times New Roman" w:hAnsi="Times New Roman"/>
          <w:bCs/>
          <w:sz w:val="20"/>
          <w:szCs w:val="20"/>
          <w:lang w:eastAsia="zh-CN"/>
        </w:rPr>
        <w:t>Do not include [X] in the PUCCH Scell activation delay requirements for invalid TA case</w:t>
      </w:r>
    </w:p>
    <w:p w14:paraId="10F657F4" w14:textId="77777777" w:rsidR="00366EFF" w:rsidRPr="00366EFF" w:rsidRDefault="00366EFF" w:rsidP="00366EFF">
      <w:pPr>
        <w:pStyle w:val="ListParagraph"/>
        <w:widowControl/>
        <w:numPr>
          <w:ilvl w:val="2"/>
          <w:numId w:val="43"/>
        </w:numPr>
        <w:overflowPunct w:val="0"/>
        <w:autoSpaceDE w:val="0"/>
        <w:autoSpaceDN w:val="0"/>
        <w:adjustRightInd w:val="0"/>
        <w:spacing w:after="180" w:line="259" w:lineRule="auto"/>
        <w:ind w:leftChars="0"/>
        <w:jc w:val="left"/>
        <w:textAlignment w:val="baseline"/>
        <w:rPr>
          <w:rFonts w:ascii="Times New Roman" w:hAnsi="Times New Roman"/>
          <w:bCs/>
          <w:sz w:val="20"/>
          <w:szCs w:val="20"/>
          <w:lang w:eastAsia="zh-CN"/>
        </w:rPr>
      </w:pPr>
      <w:r w:rsidRPr="00366EFF">
        <w:rPr>
          <w:rFonts w:ascii="Times New Roman" w:hAnsi="Times New Roman"/>
          <w:bCs/>
          <w:sz w:val="20"/>
          <w:szCs w:val="20"/>
          <w:lang w:eastAsia="zh-CN"/>
        </w:rPr>
        <w:t>Note: the decision can be revisited in case any issues are identified based on further RAN1/2 decisions</w:t>
      </w:r>
    </w:p>
    <w:p w14:paraId="4D9A91D6" w14:textId="77777777" w:rsidR="00366EFF" w:rsidRPr="00366EFF" w:rsidRDefault="00366EFF" w:rsidP="00366EFF">
      <w:pPr>
        <w:pStyle w:val="Heading3"/>
        <w:rPr>
          <w:rFonts w:ascii="Times New Roman" w:hAnsi="Times New Roman"/>
          <w:sz w:val="20"/>
        </w:rPr>
      </w:pPr>
      <w:r w:rsidRPr="00366EFF">
        <w:rPr>
          <w:rFonts w:ascii="Times New Roman" w:hAnsi="Times New Roman"/>
          <w:sz w:val="20"/>
          <w:lang w:eastAsia="ko-KR"/>
        </w:rPr>
        <w:t>Issue 1-4-1: The scenarios of PUCCH Scell activation with multiple DL Scells?</w:t>
      </w:r>
    </w:p>
    <w:p w14:paraId="3DD9918A" w14:textId="77777777" w:rsidR="00366EFF" w:rsidRPr="00366EFF" w:rsidRDefault="00366EFF" w:rsidP="00366EFF">
      <w:pPr>
        <w:rPr>
          <w:rFonts w:eastAsiaTheme="minorEastAsia"/>
          <w:i/>
          <w:sz w:val="20"/>
          <w:szCs w:val="20"/>
        </w:rPr>
      </w:pPr>
      <w:r w:rsidRPr="00366EFF">
        <w:rPr>
          <w:rFonts w:eastAsiaTheme="minorEastAsia"/>
          <w:i/>
          <w:sz w:val="20"/>
          <w:szCs w:val="20"/>
        </w:rPr>
        <w:t>Agreements:</w:t>
      </w:r>
    </w:p>
    <w:p w14:paraId="5EB129F5" w14:textId="77777777" w:rsidR="00366EFF" w:rsidRPr="00366EFF" w:rsidRDefault="00366EFF" w:rsidP="00366EFF">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hAnsi="Times New Roman"/>
          <w:bCs/>
          <w:sz w:val="20"/>
          <w:szCs w:val="20"/>
          <w:lang w:eastAsia="zh-CN"/>
        </w:rPr>
      </w:pPr>
      <w:r w:rsidRPr="00366EFF">
        <w:rPr>
          <w:rFonts w:ascii="Times New Roman" w:hAnsi="Times New Roman"/>
          <w:bCs/>
          <w:sz w:val="20"/>
          <w:szCs w:val="20"/>
          <w:lang w:eastAsia="zh-CN"/>
        </w:rPr>
        <w:t>The PUCCH Scell activation with multiple Scell means that multiple Scells are activated by one single MAC command among which one Scell is PUCCH Scell.</w:t>
      </w:r>
      <w:r w:rsidRPr="00366EFF">
        <w:rPr>
          <w:rFonts w:ascii="Times New Roman" w:eastAsiaTheme="minorEastAsia" w:hAnsi="Times New Roman"/>
          <w:bCs/>
          <w:sz w:val="20"/>
          <w:szCs w:val="20"/>
          <w:lang w:eastAsia="zh-CN"/>
        </w:rPr>
        <w:t xml:space="preserve"> </w:t>
      </w:r>
    </w:p>
    <w:p w14:paraId="4DA37924" w14:textId="77777777" w:rsidR="00366EFF" w:rsidRPr="00366EFF" w:rsidRDefault="00366EFF" w:rsidP="00366EFF">
      <w:pPr>
        <w:pStyle w:val="Heading3"/>
        <w:rPr>
          <w:rFonts w:ascii="Times New Roman" w:hAnsi="Times New Roman"/>
          <w:sz w:val="20"/>
        </w:rPr>
      </w:pPr>
      <w:r w:rsidRPr="00366EFF">
        <w:rPr>
          <w:rFonts w:ascii="Times New Roman" w:hAnsi="Times New Roman"/>
          <w:sz w:val="20"/>
          <w:lang w:eastAsia="ko-KR"/>
        </w:rPr>
        <w:t>Issue 1-4-2: The delay requirements for PUCCH SCell activation with multiple DL Scells?</w:t>
      </w:r>
    </w:p>
    <w:p w14:paraId="136B2B74" w14:textId="77777777" w:rsidR="00366EFF" w:rsidRPr="00366EFF" w:rsidRDefault="00366EFF" w:rsidP="00366EFF">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hAnsi="Times New Roman"/>
          <w:bCs/>
          <w:sz w:val="20"/>
          <w:szCs w:val="20"/>
          <w:lang w:eastAsia="zh-CN"/>
        </w:rPr>
      </w:pPr>
      <w:r w:rsidRPr="00366EFF">
        <w:rPr>
          <w:rFonts w:ascii="Times New Roman" w:hAnsi="Times New Roman"/>
          <w:bCs/>
          <w:sz w:val="20"/>
          <w:szCs w:val="20"/>
          <w:lang w:eastAsia="zh-CN"/>
        </w:rPr>
        <w:t xml:space="preserve">Define the </w:t>
      </w:r>
      <w:r w:rsidRPr="00366EFF">
        <w:rPr>
          <w:rFonts w:ascii="Times New Roman" w:eastAsiaTheme="minorEastAsia" w:hAnsi="Times New Roman"/>
          <w:bCs/>
          <w:sz w:val="20"/>
          <w:szCs w:val="20"/>
          <w:lang w:eastAsia="zh-CN"/>
        </w:rPr>
        <w:t>delay requirements</w:t>
      </w:r>
      <w:r w:rsidRPr="00366EFF">
        <w:rPr>
          <w:rFonts w:ascii="Times New Roman" w:hAnsi="Times New Roman"/>
          <w:bCs/>
          <w:sz w:val="20"/>
          <w:szCs w:val="20"/>
          <w:lang w:eastAsia="zh-CN"/>
        </w:rPr>
        <w:t xml:space="preserve"> </w:t>
      </w:r>
      <w:r w:rsidRPr="00366EFF">
        <w:rPr>
          <w:rFonts w:ascii="Times New Roman" w:eastAsiaTheme="minorEastAsia" w:hAnsi="Times New Roman"/>
          <w:bCs/>
          <w:sz w:val="20"/>
          <w:szCs w:val="20"/>
          <w:lang w:eastAsia="zh-CN"/>
        </w:rPr>
        <w:t xml:space="preserve">for </w:t>
      </w:r>
      <w:r w:rsidRPr="00366EFF">
        <w:rPr>
          <w:rFonts w:ascii="Times New Roman" w:hAnsi="Times New Roman"/>
          <w:bCs/>
          <w:sz w:val="20"/>
          <w:szCs w:val="20"/>
          <w:lang w:eastAsia="zh-CN"/>
        </w:rPr>
        <w:t>PUCCH SCell activation with multiple DL Scells taking normal Scell activation with multiple DL Scell as baseline</w:t>
      </w:r>
    </w:p>
    <w:p w14:paraId="116EBEA9" w14:textId="77777777" w:rsidR="00366EFF" w:rsidRPr="00366EFF" w:rsidRDefault="00366EFF" w:rsidP="00366EFF">
      <w:pPr>
        <w:pStyle w:val="ListParagraph"/>
        <w:widowControl/>
        <w:numPr>
          <w:ilvl w:val="2"/>
          <w:numId w:val="43"/>
        </w:numPr>
        <w:spacing w:after="120"/>
        <w:ind w:leftChars="0"/>
        <w:jc w:val="left"/>
        <w:rPr>
          <w:rFonts w:ascii="Times New Roman" w:eastAsiaTheme="minorEastAsia" w:hAnsi="Times New Roman"/>
          <w:sz w:val="20"/>
          <w:szCs w:val="20"/>
          <w:lang w:val="pl-PL" w:eastAsia="zh-CN"/>
        </w:rPr>
      </w:pPr>
      <w:r w:rsidRPr="00366EFF">
        <w:rPr>
          <w:rFonts w:ascii="Times New Roman" w:eastAsiaTheme="minorEastAsia" w:hAnsi="Times New Roman"/>
          <w:sz w:val="20"/>
          <w:szCs w:val="20"/>
          <w:lang w:val="pl-PL" w:eastAsia="zh-CN"/>
        </w:rPr>
        <w:t xml:space="preserve">FFS on the requirements: </w:t>
      </w:r>
    </w:p>
    <w:p w14:paraId="609511BD" w14:textId="77777777" w:rsidR="00366EFF" w:rsidRPr="00366EFF" w:rsidRDefault="00366EFF" w:rsidP="00366EFF">
      <w:pPr>
        <w:pStyle w:val="ListParagraph"/>
        <w:widowControl/>
        <w:numPr>
          <w:ilvl w:val="3"/>
          <w:numId w:val="43"/>
        </w:numPr>
        <w:spacing w:after="120"/>
        <w:ind w:leftChars="0"/>
        <w:jc w:val="left"/>
        <w:rPr>
          <w:rFonts w:ascii="Times New Roman" w:eastAsiaTheme="minorEastAsia" w:hAnsi="Times New Roman"/>
          <w:sz w:val="20"/>
          <w:szCs w:val="20"/>
          <w:lang w:val="pl-PL" w:eastAsia="zh-CN"/>
        </w:rPr>
      </w:pPr>
      <w:r w:rsidRPr="00366EFF">
        <w:rPr>
          <w:rFonts w:ascii="Times New Roman" w:eastAsiaTheme="minorEastAsia" w:hAnsi="Times New Roman"/>
          <w:sz w:val="20"/>
          <w:szCs w:val="20"/>
          <w:lang w:val="pl-PL" w:eastAsia="zh-CN"/>
        </w:rPr>
        <w:t>the normal SCell activation delay requirement for deactivated SCell with multiple Downlink SCells defined in clause 8.3.7 of current specification 38.133 apply for other downlink Scells.</w:t>
      </w:r>
    </w:p>
    <w:p w14:paraId="51D67047" w14:textId="77777777" w:rsidR="00366EFF" w:rsidRPr="00366EFF" w:rsidRDefault="00366EFF" w:rsidP="00366EFF">
      <w:pPr>
        <w:pStyle w:val="ListParagraph"/>
        <w:widowControl/>
        <w:numPr>
          <w:ilvl w:val="3"/>
          <w:numId w:val="43"/>
        </w:numPr>
        <w:spacing w:after="120"/>
        <w:ind w:leftChars="0"/>
        <w:jc w:val="left"/>
        <w:rPr>
          <w:rFonts w:ascii="Times New Roman" w:eastAsiaTheme="minorEastAsia" w:hAnsi="Times New Roman"/>
          <w:sz w:val="20"/>
          <w:szCs w:val="20"/>
          <w:lang w:val="pl-PL" w:eastAsia="zh-CN"/>
        </w:rPr>
      </w:pPr>
      <w:r w:rsidRPr="00366EFF">
        <w:rPr>
          <w:rFonts w:ascii="Times New Roman" w:eastAsiaTheme="minorEastAsia" w:hAnsi="Times New Roman"/>
          <w:sz w:val="20"/>
          <w:szCs w:val="20"/>
          <w:lang w:val="pl-PL" w:eastAsia="zh-CN"/>
        </w:rPr>
        <w:t xml:space="preserve">PUCCH Scell activation delay requirements can be derived from single PUCCH SCell activation delay by replacing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activation_time</m:t>
            </m:r>
          </m:sub>
        </m:sSub>
      </m:oMath>
      <w:r w:rsidRPr="00366EFF">
        <w:rPr>
          <w:rFonts w:ascii="Times New Roman" w:eastAsiaTheme="minorEastAsia" w:hAnsi="Times New Roman"/>
          <w:sz w:val="20"/>
          <w:szCs w:val="20"/>
          <w:lang w:eastAsia="zh-CN"/>
        </w:rPr>
        <w:t xml:space="preserve"> with </w:t>
      </w:r>
      <w:r w:rsidRPr="00366EFF">
        <w:rPr>
          <w:rFonts w:ascii="Times New Roman" w:eastAsiaTheme="minorEastAsia" w:hAnsi="Times New Roman"/>
          <w:sz w:val="20"/>
          <w:szCs w:val="20"/>
          <w:lang w:val="pl-PL" w:eastAsia="zh-CN"/>
        </w:rPr>
        <w:t xml:space="preserv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activation_time_multiple_scells</m:t>
            </m:r>
          </m:sub>
        </m:sSub>
      </m:oMath>
    </w:p>
    <w:p w14:paraId="7D0D38D8" w14:textId="77777777" w:rsidR="00366EFF" w:rsidRPr="00366EFF" w:rsidRDefault="00366EFF" w:rsidP="00366EFF">
      <w:pPr>
        <w:pStyle w:val="Heading3"/>
        <w:rPr>
          <w:rFonts w:ascii="Times New Roman" w:hAnsi="Times New Roman"/>
          <w:sz w:val="20"/>
        </w:rPr>
      </w:pPr>
      <w:r w:rsidRPr="00366EFF">
        <w:rPr>
          <w:rFonts w:ascii="Times New Roman" w:hAnsi="Times New Roman"/>
          <w:sz w:val="20"/>
          <w:lang w:eastAsia="ko-KR"/>
        </w:rPr>
        <w:t xml:space="preserve">Issue 1-5-1: whether to capture the agreements above in the spec: </w:t>
      </w:r>
    </w:p>
    <w:p w14:paraId="7F4AB4B8" w14:textId="77777777" w:rsidR="00366EFF" w:rsidRPr="00366EFF" w:rsidRDefault="00366EFF" w:rsidP="00366EFF">
      <w:pPr>
        <w:rPr>
          <w:rFonts w:eastAsiaTheme="minorEastAsia"/>
          <w:i/>
          <w:sz w:val="20"/>
          <w:szCs w:val="20"/>
        </w:rPr>
      </w:pPr>
      <w:r w:rsidRPr="00366EFF">
        <w:rPr>
          <w:rFonts w:eastAsiaTheme="minorEastAsia"/>
          <w:i/>
          <w:sz w:val="20"/>
          <w:szCs w:val="20"/>
        </w:rPr>
        <w:t>Agreements:</w:t>
      </w:r>
    </w:p>
    <w:p w14:paraId="7003F997" w14:textId="77777777" w:rsidR="00366EFF" w:rsidRPr="00366EFF" w:rsidRDefault="00366EFF" w:rsidP="00366EFF">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hAnsi="Times New Roman"/>
          <w:bCs/>
          <w:sz w:val="20"/>
          <w:szCs w:val="20"/>
          <w:lang w:eastAsia="zh-CN"/>
        </w:rPr>
      </w:pPr>
      <w:r w:rsidRPr="00366EFF">
        <w:rPr>
          <w:rFonts w:ascii="Times New Roman" w:hAnsi="Times New Roman"/>
          <w:bCs/>
          <w:sz w:val="20"/>
          <w:szCs w:val="20"/>
          <w:lang w:eastAsia="zh-CN"/>
        </w:rPr>
        <w:t xml:space="preserve">Do not capture the following agreement in the specification. </w:t>
      </w:r>
    </w:p>
    <w:p w14:paraId="638B14B5" w14:textId="77777777" w:rsidR="00366EFF" w:rsidRPr="00366EFF" w:rsidRDefault="00366EFF" w:rsidP="00366EFF">
      <w:pPr>
        <w:pStyle w:val="ListParagraph"/>
        <w:widowControl/>
        <w:numPr>
          <w:ilvl w:val="2"/>
          <w:numId w:val="43"/>
        </w:numPr>
        <w:overflowPunct w:val="0"/>
        <w:autoSpaceDE w:val="0"/>
        <w:autoSpaceDN w:val="0"/>
        <w:adjustRightInd w:val="0"/>
        <w:spacing w:after="180" w:line="259" w:lineRule="auto"/>
        <w:ind w:leftChars="0"/>
        <w:jc w:val="left"/>
        <w:textAlignment w:val="baseline"/>
        <w:rPr>
          <w:rFonts w:ascii="Times New Roman" w:hAnsi="Times New Roman"/>
          <w:bCs/>
          <w:sz w:val="20"/>
          <w:szCs w:val="20"/>
          <w:lang w:eastAsia="zh-CN"/>
        </w:rPr>
      </w:pPr>
      <w:r w:rsidRPr="00366EFF">
        <w:rPr>
          <w:rFonts w:ascii="Times New Roman" w:hAnsi="Times New Roman"/>
          <w:bCs/>
          <w:sz w:val="20"/>
          <w:szCs w:val="20"/>
          <w:lang w:eastAsia="zh-CN"/>
        </w:rPr>
        <w:t>PUCCH SCell activation requirements are applied when no interruption occurs in same FR as the target PUCCH Scell during the Scell activation procedure if UE supports per-FR MG, otherwise the PUCCH Scell activation delay can be extended, and</w:t>
      </w:r>
    </w:p>
    <w:p w14:paraId="69A65186" w14:textId="77777777" w:rsidR="00366EFF" w:rsidRPr="00366EFF" w:rsidRDefault="00366EFF" w:rsidP="00366EFF">
      <w:pPr>
        <w:pStyle w:val="ListParagraph"/>
        <w:widowControl/>
        <w:numPr>
          <w:ilvl w:val="2"/>
          <w:numId w:val="43"/>
        </w:numPr>
        <w:overflowPunct w:val="0"/>
        <w:autoSpaceDE w:val="0"/>
        <w:autoSpaceDN w:val="0"/>
        <w:adjustRightInd w:val="0"/>
        <w:spacing w:after="180" w:line="259" w:lineRule="auto"/>
        <w:ind w:leftChars="0"/>
        <w:jc w:val="left"/>
        <w:textAlignment w:val="baseline"/>
        <w:rPr>
          <w:rFonts w:ascii="Times New Roman" w:hAnsi="Times New Roman"/>
          <w:bCs/>
          <w:sz w:val="20"/>
          <w:szCs w:val="20"/>
          <w:lang w:eastAsia="zh-CN"/>
        </w:rPr>
      </w:pPr>
      <w:r w:rsidRPr="00366EFF">
        <w:rPr>
          <w:rFonts w:ascii="Times New Roman" w:hAnsi="Times New Roman"/>
          <w:bCs/>
          <w:sz w:val="20"/>
          <w:szCs w:val="20"/>
          <w:lang w:eastAsia="zh-CN"/>
        </w:rPr>
        <w:t>PUCCH SCell activation requirements are applied when no interruption occurs during the Scell activation procedure if UE does not support per-FR MG, otherwise the PUCCH Scell activation delay can be extended.</w:t>
      </w:r>
    </w:p>
    <w:p w14:paraId="2C925F7E" w14:textId="77777777" w:rsidR="00366EFF" w:rsidRPr="00366EFF" w:rsidRDefault="00366EFF" w:rsidP="00366EFF">
      <w:pPr>
        <w:pStyle w:val="ListParagraph"/>
        <w:widowControl/>
        <w:numPr>
          <w:ilvl w:val="2"/>
          <w:numId w:val="43"/>
        </w:numPr>
        <w:overflowPunct w:val="0"/>
        <w:autoSpaceDE w:val="0"/>
        <w:autoSpaceDN w:val="0"/>
        <w:adjustRightInd w:val="0"/>
        <w:spacing w:after="180" w:line="259" w:lineRule="auto"/>
        <w:ind w:leftChars="0"/>
        <w:jc w:val="left"/>
        <w:textAlignment w:val="baseline"/>
        <w:rPr>
          <w:rFonts w:ascii="Times New Roman" w:hAnsi="Times New Roman"/>
          <w:bCs/>
          <w:sz w:val="20"/>
          <w:szCs w:val="20"/>
          <w:lang w:eastAsia="zh-CN"/>
        </w:rPr>
      </w:pPr>
      <w:r w:rsidRPr="00366EFF">
        <w:rPr>
          <w:rFonts w:ascii="Times New Roman" w:hAnsi="Times New Roman"/>
          <w:bCs/>
          <w:sz w:val="20"/>
          <w:szCs w:val="20"/>
          <w:lang w:eastAsia="zh-CN"/>
        </w:rPr>
        <w:t>The above interruption is caused by factor defined in TS38.133 section 8.2.1.1 for EN-DC, in TS38.133 section 8.2.2.1 for NR SA, in TS38.133 section 8.2.3.1 for NE-DC and in TS38.133 section 8.2.4.1 for NR-DC.</w:t>
      </w:r>
    </w:p>
    <w:p w14:paraId="11E80672" w14:textId="77777777" w:rsidR="00B83F53" w:rsidRPr="00323AA7" w:rsidRDefault="00B83F53" w:rsidP="006E68ED">
      <w:pPr>
        <w:rPr>
          <w:lang w:eastAsia="ja-JP"/>
        </w:rPr>
      </w:pPr>
    </w:p>
    <w:p w14:paraId="37D259DA" w14:textId="77777777" w:rsidR="00701410" w:rsidRPr="003E33D5" w:rsidRDefault="00701410" w:rsidP="00701410">
      <w:pPr>
        <w:pStyle w:val="Heading4"/>
        <w:rPr>
          <w:lang w:eastAsia="ja-JP"/>
        </w:rPr>
      </w:pPr>
      <w:r w:rsidRPr="003E33D5">
        <w:rPr>
          <w:lang w:eastAsia="ja-JP"/>
        </w:rPr>
        <w:t>2.4.2</w:t>
      </w:r>
      <w:r w:rsidRPr="003E33D5">
        <w:rPr>
          <w:lang w:eastAsia="ja-JP"/>
        </w:rPr>
        <w:tab/>
        <w:t>Remaining Open issues</w:t>
      </w:r>
    </w:p>
    <w:p w14:paraId="79C69B37" w14:textId="77777777" w:rsidR="00366EFF" w:rsidRPr="00FA4A10" w:rsidRDefault="006E68ED" w:rsidP="006E68ED">
      <w:pPr>
        <w:rPr>
          <w:rFonts w:eastAsia="SimSun"/>
          <w:b/>
          <w:bCs/>
          <w:sz w:val="20"/>
          <w:szCs w:val="20"/>
        </w:rPr>
      </w:pPr>
      <w:r w:rsidRPr="00FA4A10">
        <w:rPr>
          <w:rFonts w:eastAsia="SimSun"/>
          <w:b/>
          <w:bCs/>
          <w:sz w:val="20"/>
          <w:szCs w:val="20"/>
        </w:rPr>
        <w:t>(1) SRS antenna port switching</w:t>
      </w:r>
    </w:p>
    <w:p w14:paraId="77F13530" w14:textId="444A8469" w:rsidR="006E68ED" w:rsidRPr="00FA4A10" w:rsidRDefault="00366EFF" w:rsidP="00FA4A10">
      <w:pPr>
        <w:pStyle w:val="ListParagraph"/>
        <w:numPr>
          <w:ilvl w:val="0"/>
          <w:numId w:val="45"/>
        </w:numPr>
        <w:ind w:leftChars="0"/>
        <w:rPr>
          <w:rFonts w:ascii="Times New Roman" w:eastAsia="SimSun" w:hAnsi="Times New Roman"/>
          <w:sz w:val="20"/>
          <w:szCs w:val="20"/>
        </w:rPr>
      </w:pPr>
      <w:r w:rsidRPr="00FA4A10">
        <w:rPr>
          <w:rFonts w:ascii="Times New Roman" w:eastAsia="SimSun" w:hAnsi="Times New Roman"/>
          <w:sz w:val="20"/>
          <w:szCs w:val="20"/>
        </w:rPr>
        <w:t>None</w:t>
      </w:r>
    </w:p>
    <w:p w14:paraId="38780A8B" w14:textId="77777777" w:rsidR="006E68ED" w:rsidRPr="00FA4A10" w:rsidRDefault="006E68ED" w:rsidP="00965D52">
      <w:pPr>
        <w:ind w:left="720"/>
        <w:rPr>
          <w:sz w:val="20"/>
          <w:szCs w:val="20"/>
        </w:rPr>
      </w:pPr>
    </w:p>
    <w:p w14:paraId="641639E1" w14:textId="46960A92" w:rsidR="00366EFF" w:rsidRPr="00FA4A10" w:rsidRDefault="00662D1B" w:rsidP="00366EFF">
      <w:pPr>
        <w:rPr>
          <w:bCs/>
          <w:color w:val="000000" w:themeColor="text1"/>
          <w:sz w:val="20"/>
          <w:szCs w:val="20"/>
          <w:lang w:eastAsia="ko-KR"/>
        </w:rPr>
      </w:pPr>
      <w:r w:rsidRPr="00FA4A10">
        <w:rPr>
          <w:rFonts w:eastAsia="SimSun"/>
          <w:b/>
          <w:bCs/>
          <w:sz w:val="20"/>
          <w:szCs w:val="20"/>
        </w:rPr>
        <w:t>(2) Handover with PSCell</w:t>
      </w:r>
    </w:p>
    <w:p w14:paraId="63263AAB" w14:textId="566C0D84" w:rsidR="007B0172" w:rsidRPr="00FA4A10" w:rsidRDefault="00FA4A10" w:rsidP="00FA4A10">
      <w:pPr>
        <w:pStyle w:val="ListParagraph"/>
        <w:numPr>
          <w:ilvl w:val="0"/>
          <w:numId w:val="45"/>
        </w:numPr>
        <w:ind w:leftChars="0"/>
        <w:rPr>
          <w:rFonts w:ascii="Times New Roman" w:hAnsi="Times New Roman"/>
          <w:bCs/>
          <w:color w:val="000000" w:themeColor="text1"/>
          <w:sz w:val="20"/>
          <w:szCs w:val="20"/>
          <w:lang w:eastAsia="ko-KR"/>
        </w:rPr>
      </w:pPr>
      <w:r w:rsidRPr="00FA4A10">
        <w:rPr>
          <w:rFonts w:ascii="Times New Roman" w:hAnsi="Times New Roman"/>
          <w:bCs/>
          <w:color w:val="000000" w:themeColor="text1"/>
          <w:sz w:val="20"/>
          <w:szCs w:val="20"/>
          <w:lang w:eastAsia="ko-KR"/>
        </w:rPr>
        <w:t xml:space="preserve">Remaining issues about </w:t>
      </w:r>
      <w:r w:rsidRPr="00FA4A10">
        <w:rPr>
          <w:rFonts w:ascii="Times New Roman" w:hAnsi="Times New Roman"/>
          <w:color w:val="000000" w:themeColor="text1"/>
          <w:sz w:val="20"/>
          <w:szCs w:val="20"/>
        </w:rPr>
        <w:t>requirements for NR-U HO with PSCell.</w:t>
      </w:r>
    </w:p>
    <w:p w14:paraId="060B4D23" w14:textId="77777777" w:rsidR="007B0172" w:rsidRPr="00FA4A10" w:rsidRDefault="007B0172" w:rsidP="007B0172">
      <w:pPr>
        <w:rPr>
          <w:sz w:val="20"/>
          <w:szCs w:val="20"/>
        </w:rPr>
      </w:pPr>
    </w:p>
    <w:p w14:paraId="58BACC09" w14:textId="79CB6ADE" w:rsidR="00CD6C8F" w:rsidRPr="00FA4A10" w:rsidRDefault="00CD6C8F" w:rsidP="00CD6C8F">
      <w:pPr>
        <w:rPr>
          <w:rFonts w:eastAsia="SimSun"/>
          <w:b/>
          <w:bCs/>
          <w:sz w:val="20"/>
          <w:szCs w:val="20"/>
        </w:rPr>
      </w:pPr>
      <w:r w:rsidRPr="00FA4A10">
        <w:rPr>
          <w:rFonts w:eastAsia="SimSun"/>
          <w:b/>
          <w:bCs/>
          <w:sz w:val="20"/>
          <w:szCs w:val="20"/>
        </w:rPr>
        <w:t xml:space="preserve">(3) PUCCH SCell activation/deactivation requirements (open issues in </w:t>
      </w:r>
      <w:r w:rsidR="009F0395" w:rsidRPr="00FA4A10">
        <w:rPr>
          <w:rFonts w:eastAsia="SimSun"/>
          <w:b/>
          <w:bCs/>
          <w:sz w:val="20"/>
          <w:szCs w:val="20"/>
        </w:rPr>
        <w:t>R4-</w:t>
      </w:r>
      <w:r w:rsidR="00D806AC" w:rsidRPr="00D806AC">
        <w:rPr>
          <w:rFonts w:eastAsia="SimSun"/>
          <w:b/>
          <w:bCs/>
          <w:sz w:val="20"/>
          <w:szCs w:val="20"/>
        </w:rPr>
        <w:t>2206869</w:t>
      </w:r>
      <w:r w:rsidRPr="00FA4A10">
        <w:rPr>
          <w:rFonts w:eastAsia="SimSun"/>
          <w:b/>
          <w:bCs/>
          <w:sz w:val="20"/>
          <w:szCs w:val="20"/>
        </w:rPr>
        <w:t>)</w:t>
      </w:r>
    </w:p>
    <w:p w14:paraId="18198A88" w14:textId="0BCFC9ED" w:rsidR="00FA4A10" w:rsidRPr="00FA4A10" w:rsidRDefault="00FA4A10" w:rsidP="00FA4A10">
      <w:pPr>
        <w:pStyle w:val="Heading3"/>
        <w:numPr>
          <w:ilvl w:val="0"/>
          <w:numId w:val="45"/>
        </w:numPr>
        <w:spacing w:before="0" w:after="0"/>
        <w:rPr>
          <w:rFonts w:ascii="Times New Roman" w:hAnsi="Times New Roman"/>
          <w:sz w:val="20"/>
          <w:lang w:eastAsia="ko-KR"/>
        </w:rPr>
      </w:pPr>
      <w:r w:rsidRPr="00FA4A10">
        <w:rPr>
          <w:rFonts w:ascii="Times New Roman" w:hAnsi="Times New Roman"/>
          <w:sz w:val="20"/>
          <w:lang w:eastAsia="ko-KR"/>
        </w:rPr>
        <w:t>Whether to include [X]</w:t>
      </w:r>
      <w:r w:rsidR="00EE1F16">
        <w:rPr>
          <w:rFonts w:ascii="Times New Roman" w:eastAsiaTheme="minorEastAsia" w:hAnsi="Times New Roman" w:hint="eastAsia"/>
          <w:sz w:val="20"/>
          <w:lang w:eastAsia="zh-CN"/>
        </w:rPr>
        <w:t xml:space="preserve"> samples</w:t>
      </w:r>
      <w:r w:rsidRPr="00FA4A10">
        <w:rPr>
          <w:rFonts w:ascii="Times New Roman" w:hAnsi="Times New Roman"/>
          <w:sz w:val="20"/>
          <w:lang w:eastAsia="ko-KR"/>
        </w:rPr>
        <w:t xml:space="preserve"> in the PUCCH Scell activation delay requirements</w:t>
      </w:r>
    </w:p>
    <w:p w14:paraId="737EEF8E" w14:textId="31B21698" w:rsidR="00FA4A10" w:rsidRPr="00FA4A10" w:rsidRDefault="00FA4A10" w:rsidP="00FA4A10">
      <w:pPr>
        <w:pStyle w:val="Heading3"/>
        <w:numPr>
          <w:ilvl w:val="0"/>
          <w:numId w:val="45"/>
        </w:numPr>
        <w:spacing w:before="0" w:after="0"/>
        <w:rPr>
          <w:rFonts w:ascii="Times New Roman" w:hAnsi="Times New Roman"/>
          <w:sz w:val="20"/>
          <w:lang w:eastAsia="ko-KR"/>
        </w:rPr>
      </w:pPr>
      <w:r w:rsidRPr="00FA4A10">
        <w:rPr>
          <w:rFonts w:ascii="Times New Roman" w:hAnsi="Times New Roman"/>
          <w:sz w:val="20"/>
          <w:lang w:eastAsia="ko-KR"/>
        </w:rPr>
        <w:t>Relation between the associated RS for TCI state, PL-RS and spatial relation indication</w:t>
      </w:r>
    </w:p>
    <w:p w14:paraId="373AA4C6" w14:textId="0E675A5F" w:rsidR="00FA4A10" w:rsidRPr="00FA4A10" w:rsidRDefault="00FA4A10" w:rsidP="00FA4A10">
      <w:pPr>
        <w:pStyle w:val="Heading3"/>
        <w:numPr>
          <w:ilvl w:val="0"/>
          <w:numId w:val="45"/>
        </w:numPr>
        <w:spacing w:before="0" w:after="0"/>
        <w:rPr>
          <w:rFonts w:ascii="Times New Roman" w:hAnsi="Times New Roman"/>
          <w:sz w:val="20"/>
          <w:lang w:eastAsia="ko-KR"/>
        </w:rPr>
      </w:pPr>
      <w:r w:rsidRPr="00FA4A10">
        <w:rPr>
          <w:rFonts w:ascii="Times New Roman" w:hAnsi="Times New Roman"/>
          <w:sz w:val="20"/>
          <w:lang w:eastAsia="ko-KR"/>
        </w:rPr>
        <w:t>Remaining issues about delay requirements for PUCCH SCell activation with multiple DL Scells</w:t>
      </w:r>
    </w:p>
    <w:p w14:paraId="11411454" w14:textId="77777777" w:rsidR="00FA4A10" w:rsidRPr="00FA4A10" w:rsidRDefault="00FA4A10" w:rsidP="00FA4A10">
      <w:pPr>
        <w:rPr>
          <w:lang w:val="en-GB" w:eastAsia="ko-KR"/>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447B327" w14:textId="2186B2E6" w:rsidR="000900C2" w:rsidRPr="00B64A73" w:rsidRDefault="000900C2" w:rsidP="000900C2">
      <w:pPr>
        <w:rPr>
          <w:b/>
          <w:u w:val="single"/>
          <w:lang w:eastAsia="ja-JP"/>
        </w:rPr>
      </w:pPr>
      <w:r w:rsidRPr="00B64A73">
        <w:rPr>
          <w:b/>
          <w:u w:val="single"/>
          <w:lang w:eastAsia="ja-JP"/>
        </w:rPr>
        <w:t>RAN4 #</w:t>
      </w:r>
      <w:r w:rsidR="00B83F53">
        <w:rPr>
          <w:b/>
          <w:u w:val="single"/>
          <w:lang w:eastAsia="ja-JP"/>
        </w:rPr>
        <w:t>10</w:t>
      </w:r>
      <w:r w:rsidR="00805613">
        <w:rPr>
          <w:b/>
          <w:u w:val="single"/>
          <w:lang w:eastAsia="ja-JP"/>
        </w:rPr>
        <w:t>1</w:t>
      </w:r>
      <w:r w:rsidR="00DA0B3D">
        <w:rPr>
          <w:b/>
          <w:u w:val="single"/>
          <w:lang w:eastAsia="ja-JP"/>
        </w:rPr>
        <w:t>-bis</w:t>
      </w:r>
      <w:r w:rsidR="00B83F53">
        <w:rPr>
          <w:b/>
          <w:u w:val="single"/>
          <w:lang w:eastAsia="ja-JP"/>
        </w:rPr>
        <w:t>-</w:t>
      </w:r>
      <w:r w:rsidRPr="00B64A73">
        <w:rPr>
          <w:b/>
          <w:u w:val="single"/>
          <w:lang w:eastAsia="ja-JP"/>
        </w:rPr>
        <w:t>e meeting</w:t>
      </w:r>
    </w:p>
    <w:tbl>
      <w:tblPr>
        <w:tblW w:w="9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5909"/>
        <w:gridCol w:w="2266"/>
      </w:tblGrid>
      <w:tr w:rsidR="00DA0B3D" w:rsidRPr="00DA0B3D" w14:paraId="3B33D0D0" w14:textId="77777777" w:rsidTr="00DA0B3D">
        <w:trPr>
          <w:trHeight w:val="20"/>
        </w:trPr>
        <w:tc>
          <w:tcPr>
            <w:tcW w:w="1484" w:type="dxa"/>
            <w:shd w:val="clear" w:color="000000" w:fill="75B91A"/>
            <w:hideMark/>
          </w:tcPr>
          <w:p w14:paraId="133D32B6" w14:textId="77777777" w:rsidR="00DA0B3D" w:rsidRPr="00DA0B3D" w:rsidRDefault="00DA0B3D" w:rsidP="00DA0B3D">
            <w:pPr>
              <w:jc w:val="center"/>
              <w:rPr>
                <w:rFonts w:ascii="Arial" w:hAnsi="Arial" w:cs="Arial"/>
                <w:b/>
                <w:bCs/>
                <w:color w:val="FFFFFF"/>
                <w:sz w:val="18"/>
                <w:szCs w:val="18"/>
              </w:rPr>
            </w:pPr>
            <w:r w:rsidRPr="00DA0B3D">
              <w:rPr>
                <w:rFonts w:ascii="Arial" w:hAnsi="Arial" w:cs="Arial"/>
                <w:b/>
                <w:bCs/>
                <w:color w:val="FFFFFF"/>
                <w:sz w:val="18"/>
                <w:szCs w:val="18"/>
              </w:rPr>
              <w:t>TDoc</w:t>
            </w:r>
          </w:p>
        </w:tc>
        <w:tc>
          <w:tcPr>
            <w:tcW w:w="5909" w:type="dxa"/>
            <w:shd w:val="clear" w:color="000000" w:fill="75B91A"/>
            <w:hideMark/>
          </w:tcPr>
          <w:p w14:paraId="2DCF253E" w14:textId="77777777" w:rsidR="00DA0B3D" w:rsidRPr="00DA0B3D" w:rsidRDefault="00DA0B3D" w:rsidP="00DA0B3D">
            <w:pPr>
              <w:jc w:val="center"/>
              <w:rPr>
                <w:rFonts w:ascii="Arial" w:hAnsi="Arial" w:cs="Arial"/>
                <w:b/>
                <w:bCs/>
                <w:color w:val="FFFFFF"/>
                <w:sz w:val="18"/>
                <w:szCs w:val="18"/>
              </w:rPr>
            </w:pPr>
            <w:r w:rsidRPr="00DA0B3D">
              <w:rPr>
                <w:rFonts w:ascii="Arial" w:hAnsi="Arial" w:cs="Arial"/>
                <w:b/>
                <w:bCs/>
                <w:color w:val="FFFFFF"/>
                <w:sz w:val="18"/>
                <w:szCs w:val="18"/>
              </w:rPr>
              <w:t>Title</w:t>
            </w:r>
          </w:p>
        </w:tc>
        <w:tc>
          <w:tcPr>
            <w:tcW w:w="2266" w:type="dxa"/>
            <w:shd w:val="clear" w:color="000000" w:fill="75B91A"/>
            <w:hideMark/>
          </w:tcPr>
          <w:p w14:paraId="7ED48D0B" w14:textId="77777777" w:rsidR="00DA0B3D" w:rsidRPr="00DA0B3D" w:rsidRDefault="00DA0B3D" w:rsidP="00DA0B3D">
            <w:pPr>
              <w:jc w:val="center"/>
              <w:rPr>
                <w:rFonts w:ascii="Arial" w:hAnsi="Arial" w:cs="Arial"/>
                <w:b/>
                <w:bCs/>
                <w:color w:val="FFFFFF"/>
                <w:sz w:val="18"/>
                <w:szCs w:val="18"/>
              </w:rPr>
            </w:pPr>
            <w:r w:rsidRPr="00DA0B3D">
              <w:rPr>
                <w:rFonts w:ascii="Arial" w:hAnsi="Arial" w:cs="Arial"/>
                <w:b/>
                <w:bCs/>
                <w:color w:val="FFFFFF"/>
                <w:sz w:val="18"/>
                <w:szCs w:val="18"/>
              </w:rPr>
              <w:t>Source</w:t>
            </w:r>
          </w:p>
        </w:tc>
      </w:tr>
      <w:tr w:rsidR="00DA0B3D" w:rsidRPr="00DA0B3D" w14:paraId="2705D5C4" w14:textId="77777777" w:rsidTr="00DA0B3D">
        <w:trPr>
          <w:trHeight w:val="20"/>
        </w:trPr>
        <w:tc>
          <w:tcPr>
            <w:tcW w:w="1484" w:type="dxa"/>
            <w:shd w:val="clear" w:color="auto" w:fill="auto"/>
            <w:hideMark/>
          </w:tcPr>
          <w:p w14:paraId="4DDE921B" w14:textId="77777777" w:rsidR="00DA0B3D" w:rsidRPr="00DA0B3D" w:rsidRDefault="002832E1" w:rsidP="00DA0B3D">
            <w:pPr>
              <w:rPr>
                <w:rFonts w:ascii="Arial" w:hAnsi="Arial" w:cs="Arial"/>
                <w:b/>
                <w:bCs/>
                <w:color w:val="0000FF"/>
                <w:sz w:val="16"/>
                <w:szCs w:val="16"/>
                <w:u w:val="single"/>
              </w:rPr>
            </w:pPr>
            <w:hyperlink r:id="rId7" w:history="1">
              <w:r w:rsidR="00DA0B3D" w:rsidRPr="00DA0B3D">
                <w:rPr>
                  <w:rFonts w:ascii="Arial" w:hAnsi="Arial" w:cs="Arial"/>
                  <w:b/>
                  <w:bCs/>
                  <w:color w:val="0000FF"/>
                  <w:sz w:val="16"/>
                  <w:szCs w:val="16"/>
                  <w:u w:val="single"/>
                </w:rPr>
                <w:t>R4-2200068</w:t>
              </w:r>
            </w:hyperlink>
          </w:p>
        </w:tc>
        <w:tc>
          <w:tcPr>
            <w:tcW w:w="5909" w:type="dxa"/>
            <w:shd w:val="clear" w:color="auto" w:fill="auto"/>
            <w:hideMark/>
          </w:tcPr>
          <w:p w14:paraId="6E97E7C7" w14:textId="77777777" w:rsidR="00DA0B3D" w:rsidRPr="00DA0B3D" w:rsidRDefault="00DA0B3D" w:rsidP="00DA0B3D">
            <w:pPr>
              <w:rPr>
                <w:rFonts w:ascii="Arial" w:hAnsi="Arial" w:cs="Arial"/>
                <w:sz w:val="16"/>
                <w:szCs w:val="16"/>
              </w:rPr>
            </w:pPr>
            <w:r w:rsidRPr="00DA0B3D">
              <w:rPr>
                <w:rFonts w:ascii="Arial" w:hAnsi="Arial" w:cs="Arial"/>
                <w:sz w:val="16"/>
                <w:szCs w:val="16"/>
              </w:rPr>
              <w:t>Further discussion on SRS antenna port switching</w:t>
            </w:r>
          </w:p>
        </w:tc>
        <w:tc>
          <w:tcPr>
            <w:tcW w:w="2266" w:type="dxa"/>
            <w:shd w:val="clear" w:color="auto" w:fill="auto"/>
            <w:hideMark/>
          </w:tcPr>
          <w:p w14:paraId="54A3B28E" w14:textId="77777777" w:rsidR="00DA0B3D" w:rsidRPr="00DA0B3D" w:rsidRDefault="00DA0B3D" w:rsidP="00DA0B3D">
            <w:pPr>
              <w:rPr>
                <w:rFonts w:ascii="Arial" w:hAnsi="Arial" w:cs="Arial"/>
                <w:sz w:val="16"/>
                <w:szCs w:val="16"/>
              </w:rPr>
            </w:pPr>
            <w:r w:rsidRPr="00DA0B3D">
              <w:rPr>
                <w:rFonts w:ascii="Arial" w:hAnsi="Arial" w:cs="Arial"/>
                <w:sz w:val="16"/>
                <w:szCs w:val="16"/>
              </w:rPr>
              <w:t>CATT</w:t>
            </w:r>
          </w:p>
        </w:tc>
      </w:tr>
      <w:tr w:rsidR="00DA0B3D" w:rsidRPr="00DA0B3D" w14:paraId="3FBC569C" w14:textId="77777777" w:rsidTr="00DA0B3D">
        <w:trPr>
          <w:trHeight w:val="20"/>
        </w:trPr>
        <w:tc>
          <w:tcPr>
            <w:tcW w:w="1484" w:type="dxa"/>
            <w:shd w:val="clear" w:color="auto" w:fill="auto"/>
            <w:hideMark/>
          </w:tcPr>
          <w:p w14:paraId="25E6946D" w14:textId="77777777" w:rsidR="00DA0B3D" w:rsidRPr="00DA0B3D" w:rsidRDefault="002832E1" w:rsidP="00DA0B3D">
            <w:pPr>
              <w:rPr>
                <w:rFonts w:ascii="Arial" w:hAnsi="Arial" w:cs="Arial"/>
                <w:b/>
                <w:bCs/>
                <w:color w:val="0000FF"/>
                <w:sz w:val="16"/>
                <w:szCs w:val="16"/>
                <w:u w:val="single"/>
              </w:rPr>
            </w:pPr>
            <w:hyperlink r:id="rId8" w:history="1">
              <w:r w:rsidR="00DA0B3D" w:rsidRPr="00DA0B3D">
                <w:rPr>
                  <w:rFonts w:ascii="Arial" w:hAnsi="Arial" w:cs="Arial"/>
                  <w:b/>
                  <w:bCs/>
                  <w:color w:val="0000FF"/>
                  <w:sz w:val="16"/>
                  <w:szCs w:val="16"/>
                  <w:u w:val="single"/>
                </w:rPr>
                <w:t>R4-2200069</w:t>
              </w:r>
            </w:hyperlink>
          </w:p>
        </w:tc>
        <w:tc>
          <w:tcPr>
            <w:tcW w:w="5909" w:type="dxa"/>
            <w:shd w:val="clear" w:color="auto" w:fill="auto"/>
            <w:hideMark/>
          </w:tcPr>
          <w:p w14:paraId="19D8D35F" w14:textId="77777777" w:rsidR="00DA0B3D" w:rsidRPr="00DA0B3D" w:rsidRDefault="00DA0B3D" w:rsidP="00DA0B3D">
            <w:pPr>
              <w:rPr>
                <w:rFonts w:ascii="Arial" w:hAnsi="Arial" w:cs="Arial"/>
                <w:sz w:val="16"/>
                <w:szCs w:val="16"/>
              </w:rPr>
            </w:pPr>
            <w:r w:rsidRPr="00DA0B3D">
              <w:rPr>
                <w:rFonts w:ascii="Arial" w:hAnsi="Arial" w:cs="Arial"/>
                <w:sz w:val="16"/>
                <w:szCs w:val="16"/>
              </w:rPr>
              <w:t>Interruption requirement to LTE serving cell, and impacts to other LTE RRM requirement</w:t>
            </w:r>
          </w:p>
        </w:tc>
        <w:tc>
          <w:tcPr>
            <w:tcW w:w="2266" w:type="dxa"/>
            <w:shd w:val="clear" w:color="auto" w:fill="auto"/>
            <w:hideMark/>
          </w:tcPr>
          <w:p w14:paraId="2E3198B6" w14:textId="77777777" w:rsidR="00DA0B3D" w:rsidRPr="00DA0B3D" w:rsidRDefault="00DA0B3D" w:rsidP="00DA0B3D">
            <w:pPr>
              <w:rPr>
                <w:rFonts w:ascii="Arial" w:hAnsi="Arial" w:cs="Arial"/>
                <w:sz w:val="16"/>
                <w:szCs w:val="16"/>
              </w:rPr>
            </w:pPr>
            <w:r w:rsidRPr="00DA0B3D">
              <w:rPr>
                <w:rFonts w:ascii="Arial" w:hAnsi="Arial" w:cs="Arial"/>
                <w:sz w:val="16"/>
                <w:szCs w:val="16"/>
              </w:rPr>
              <w:t>CATT</w:t>
            </w:r>
          </w:p>
        </w:tc>
      </w:tr>
      <w:tr w:rsidR="00DA0B3D" w:rsidRPr="00DA0B3D" w14:paraId="6A4C8C13" w14:textId="77777777" w:rsidTr="00DA0B3D">
        <w:trPr>
          <w:trHeight w:val="20"/>
        </w:trPr>
        <w:tc>
          <w:tcPr>
            <w:tcW w:w="1484" w:type="dxa"/>
            <w:shd w:val="clear" w:color="auto" w:fill="auto"/>
            <w:hideMark/>
          </w:tcPr>
          <w:p w14:paraId="37536601" w14:textId="77777777" w:rsidR="00DA0B3D" w:rsidRPr="00DA0B3D" w:rsidRDefault="002832E1" w:rsidP="00DA0B3D">
            <w:pPr>
              <w:rPr>
                <w:rFonts w:ascii="Arial" w:hAnsi="Arial" w:cs="Arial"/>
                <w:b/>
                <w:bCs/>
                <w:color w:val="0000FF"/>
                <w:sz w:val="16"/>
                <w:szCs w:val="16"/>
                <w:u w:val="single"/>
              </w:rPr>
            </w:pPr>
            <w:hyperlink r:id="rId9" w:history="1">
              <w:r w:rsidR="00DA0B3D" w:rsidRPr="00DA0B3D">
                <w:rPr>
                  <w:rFonts w:ascii="Arial" w:hAnsi="Arial" w:cs="Arial"/>
                  <w:b/>
                  <w:bCs/>
                  <w:color w:val="0000FF"/>
                  <w:sz w:val="16"/>
                  <w:szCs w:val="16"/>
                  <w:u w:val="single"/>
                </w:rPr>
                <w:t>R4-2200070</w:t>
              </w:r>
            </w:hyperlink>
          </w:p>
        </w:tc>
        <w:tc>
          <w:tcPr>
            <w:tcW w:w="5909" w:type="dxa"/>
            <w:shd w:val="clear" w:color="auto" w:fill="auto"/>
            <w:hideMark/>
          </w:tcPr>
          <w:p w14:paraId="157D0B35" w14:textId="77777777" w:rsidR="00DA0B3D" w:rsidRPr="00DA0B3D" w:rsidRDefault="00DA0B3D" w:rsidP="00DA0B3D">
            <w:pPr>
              <w:rPr>
                <w:rFonts w:ascii="Arial" w:hAnsi="Arial" w:cs="Arial"/>
                <w:sz w:val="16"/>
                <w:szCs w:val="16"/>
              </w:rPr>
            </w:pPr>
            <w:r w:rsidRPr="00DA0B3D">
              <w:rPr>
                <w:rFonts w:ascii="Arial" w:hAnsi="Arial" w:cs="Arial"/>
                <w:sz w:val="16"/>
                <w:szCs w:val="16"/>
              </w:rPr>
              <w:t>Further discussion on HO with PSCell</w:t>
            </w:r>
          </w:p>
        </w:tc>
        <w:tc>
          <w:tcPr>
            <w:tcW w:w="2266" w:type="dxa"/>
            <w:shd w:val="clear" w:color="auto" w:fill="auto"/>
            <w:hideMark/>
          </w:tcPr>
          <w:p w14:paraId="7923B7BB" w14:textId="77777777" w:rsidR="00DA0B3D" w:rsidRPr="00DA0B3D" w:rsidRDefault="00DA0B3D" w:rsidP="00DA0B3D">
            <w:pPr>
              <w:rPr>
                <w:rFonts w:ascii="Arial" w:hAnsi="Arial" w:cs="Arial"/>
                <w:sz w:val="16"/>
                <w:szCs w:val="16"/>
              </w:rPr>
            </w:pPr>
            <w:r w:rsidRPr="00DA0B3D">
              <w:rPr>
                <w:rFonts w:ascii="Arial" w:hAnsi="Arial" w:cs="Arial"/>
                <w:sz w:val="16"/>
                <w:szCs w:val="16"/>
              </w:rPr>
              <w:t>CATT</w:t>
            </w:r>
          </w:p>
        </w:tc>
      </w:tr>
      <w:tr w:rsidR="00DA0B3D" w:rsidRPr="00DA0B3D" w14:paraId="79A5F558" w14:textId="77777777" w:rsidTr="00DA0B3D">
        <w:trPr>
          <w:trHeight w:val="20"/>
        </w:trPr>
        <w:tc>
          <w:tcPr>
            <w:tcW w:w="1484" w:type="dxa"/>
            <w:shd w:val="clear" w:color="auto" w:fill="auto"/>
            <w:hideMark/>
          </w:tcPr>
          <w:p w14:paraId="15A69A95" w14:textId="77777777" w:rsidR="00DA0B3D" w:rsidRPr="00DA0B3D" w:rsidRDefault="002832E1" w:rsidP="00DA0B3D">
            <w:pPr>
              <w:rPr>
                <w:rFonts w:ascii="Arial" w:hAnsi="Arial" w:cs="Arial"/>
                <w:b/>
                <w:bCs/>
                <w:color w:val="0000FF"/>
                <w:sz w:val="16"/>
                <w:szCs w:val="16"/>
                <w:u w:val="single"/>
              </w:rPr>
            </w:pPr>
            <w:hyperlink r:id="rId10" w:history="1">
              <w:r w:rsidR="00DA0B3D" w:rsidRPr="00DA0B3D">
                <w:rPr>
                  <w:rFonts w:ascii="Arial" w:hAnsi="Arial" w:cs="Arial"/>
                  <w:b/>
                  <w:bCs/>
                  <w:color w:val="0000FF"/>
                  <w:sz w:val="16"/>
                  <w:szCs w:val="16"/>
                  <w:u w:val="single"/>
                </w:rPr>
                <w:t>R4-2200071</w:t>
              </w:r>
            </w:hyperlink>
          </w:p>
        </w:tc>
        <w:tc>
          <w:tcPr>
            <w:tcW w:w="5909" w:type="dxa"/>
            <w:shd w:val="clear" w:color="auto" w:fill="auto"/>
            <w:hideMark/>
          </w:tcPr>
          <w:p w14:paraId="33850C43" w14:textId="77777777" w:rsidR="00DA0B3D" w:rsidRPr="00DA0B3D" w:rsidRDefault="00DA0B3D" w:rsidP="00DA0B3D">
            <w:pPr>
              <w:rPr>
                <w:rFonts w:ascii="Arial" w:hAnsi="Arial" w:cs="Arial"/>
                <w:sz w:val="16"/>
                <w:szCs w:val="16"/>
              </w:rPr>
            </w:pPr>
            <w:r w:rsidRPr="00DA0B3D">
              <w:rPr>
                <w:rFonts w:ascii="Arial" w:hAnsi="Arial" w:cs="Arial"/>
                <w:sz w:val="16"/>
                <w:szCs w:val="16"/>
              </w:rPr>
              <w:t>Further discussion on PUCCH SCell activation_deactivation</w:t>
            </w:r>
          </w:p>
        </w:tc>
        <w:tc>
          <w:tcPr>
            <w:tcW w:w="2266" w:type="dxa"/>
            <w:shd w:val="clear" w:color="auto" w:fill="auto"/>
            <w:hideMark/>
          </w:tcPr>
          <w:p w14:paraId="123440C8" w14:textId="77777777" w:rsidR="00DA0B3D" w:rsidRPr="00DA0B3D" w:rsidRDefault="00DA0B3D" w:rsidP="00DA0B3D">
            <w:pPr>
              <w:rPr>
                <w:rFonts w:ascii="Arial" w:hAnsi="Arial" w:cs="Arial"/>
                <w:sz w:val="16"/>
                <w:szCs w:val="16"/>
              </w:rPr>
            </w:pPr>
            <w:r w:rsidRPr="00DA0B3D">
              <w:rPr>
                <w:rFonts w:ascii="Arial" w:hAnsi="Arial" w:cs="Arial"/>
                <w:sz w:val="16"/>
                <w:szCs w:val="16"/>
              </w:rPr>
              <w:t>CATT</w:t>
            </w:r>
          </w:p>
        </w:tc>
      </w:tr>
      <w:tr w:rsidR="00DA0B3D" w:rsidRPr="00DA0B3D" w14:paraId="159C889B" w14:textId="77777777" w:rsidTr="00DA0B3D">
        <w:trPr>
          <w:trHeight w:val="20"/>
        </w:trPr>
        <w:tc>
          <w:tcPr>
            <w:tcW w:w="1484" w:type="dxa"/>
            <w:shd w:val="clear" w:color="auto" w:fill="auto"/>
            <w:hideMark/>
          </w:tcPr>
          <w:p w14:paraId="6EC2361D" w14:textId="77777777" w:rsidR="00DA0B3D" w:rsidRPr="00DA0B3D" w:rsidRDefault="002832E1" w:rsidP="00DA0B3D">
            <w:pPr>
              <w:rPr>
                <w:rFonts w:ascii="Arial" w:hAnsi="Arial" w:cs="Arial"/>
                <w:b/>
                <w:bCs/>
                <w:color w:val="0000FF"/>
                <w:sz w:val="16"/>
                <w:szCs w:val="16"/>
                <w:u w:val="single"/>
              </w:rPr>
            </w:pPr>
            <w:hyperlink r:id="rId11" w:history="1">
              <w:r w:rsidR="00DA0B3D" w:rsidRPr="00DA0B3D">
                <w:rPr>
                  <w:rFonts w:ascii="Arial" w:hAnsi="Arial" w:cs="Arial"/>
                  <w:b/>
                  <w:bCs/>
                  <w:color w:val="0000FF"/>
                  <w:sz w:val="16"/>
                  <w:szCs w:val="16"/>
                  <w:u w:val="single"/>
                </w:rPr>
                <w:t>R4-2200072</w:t>
              </w:r>
            </w:hyperlink>
          </w:p>
        </w:tc>
        <w:tc>
          <w:tcPr>
            <w:tcW w:w="5909" w:type="dxa"/>
            <w:shd w:val="clear" w:color="auto" w:fill="auto"/>
            <w:hideMark/>
          </w:tcPr>
          <w:p w14:paraId="2BA2EE32" w14:textId="77777777" w:rsidR="00DA0B3D" w:rsidRPr="00DA0B3D" w:rsidRDefault="00DA0B3D" w:rsidP="00DA0B3D">
            <w:pPr>
              <w:rPr>
                <w:rFonts w:ascii="Arial" w:hAnsi="Arial" w:cs="Arial"/>
                <w:sz w:val="16"/>
                <w:szCs w:val="16"/>
              </w:rPr>
            </w:pPr>
            <w:r w:rsidRPr="00DA0B3D">
              <w:rPr>
                <w:rFonts w:ascii="Arial" w:hAnsi="Arial" w:cs="Arial"/>
                <w:sz w:val="16"/>
                <w:szCs w:val="16"/>
              </w:rPr>
              <w:t>PUCCH Scell activation delay requirements with multiple Scell</w:t>
            </w:r>
          </w:p>
        </w:tc>
        <w:tc>
          <w:tcPr>
            <w:tcW w:w="2266" w:type="dxa"/>
            <w:shd w:val="clear" w:color="auto" w:fill="auto"/>
            <w:hideMark/>
          </w:tcPr>
          <w:p w14:paraId="2498D127" w14:textId="77777777" w:rsidR="00DA0B3D" w:rsidRPr="00DA0B3D" w:rsidRDefault="00DA0B3D" w:rsidP="00DA0B3D">
            <w:pPr>
              <w:rPr>
                <w:rFonts w:ascii="Arial" w:hAnsi="Arial" w:cs="Arial"/>
                <w:sz w:val="16"/>
                <w:szCs w:val="16"/>
              </w:rPr>
            </w:pPr>
            <w:r w:rsidRPr="00DA0B3D">
              <w:rPr>
                <w:rFonts w:ascii="Arial" w:hAnsi="Arial" w:cs="Arial"/>
                <w:sz w:val="16"/>
                <w:szCs w:val="16"/>
              </w:rPr>
              <w:t>CATT</w:t>
            </w:r>
          </w:p>
        </w:tc>
      </w:tr>
      <w:tr w:rsidR="00DA0B3D" w:rsidRPr="00DA0B3D" w14:paraId="1C906201" w14:textId="77777777" w:rsidTr="00DA0B3D">
        <w:trPr>
          <w:trHeight w:val="20"/>
        </w:trPr>
        <w:tc>
          <w:tcPr>
            <w:tcW w:w="1484" w:type="dxa"/>
            <w:shd w:val="clear" w:color="auto" w:fill="auto"/>
            <w:hideMark/>
          </w:tcPr>
          <w:p w14:paraId="31316811" w14:textId="77777777" w:rsidR="00DA0B3D" w:rsidRPr="00DA0B3D" w:rsidRDefault="002832E1" w:rsidP="00DA0B3D">
            <w:pPr>
              <w:rPr>
                <w:rFonts w:ascii="Arial" w:hAnsi="Arial" w:cs="Arial"/>
                <w:b/>
                <w:bCs/>
                <w:color w:val="0000FF"/>
                <w:sz w:val="16"/>
                <w:szCs w:val="16"/>
                <w:u w:val="single"/>
              </w:rPr>
            </w:pPr>
            <w:hyperlink r:id="rId12" w:history="1">
              <w:r w:rsidR="00DA0B3D" w:rsidRPr="00DA0B3D">
                <w:rPr>
                  <w:rFonts w:ascii="Arial" w:hAnsi="Arial" w:cs="Arial"/>
                  <w:b/>
                  <w:bCs/>
                  <w:color w:val="0000FF"/>
                  <w:sz w:val="16"/>
                  <w:szCs w:val="16"/>
                  <w:u w:val="single"/>
                </w:rPr>
                <w:t>R4-2200179</w:t>
              </w:r>
            </w:hyperlink>
          </w:p>
        </w:tc>
        <w:tc>
          <w:tcPr>
            <w:tcW w:w="5909" w:type="dxa"/>
            <w:shd w:val="clear" w:color="auto" w:fill="auto"/>
            <w:hideMark/>
          </w:tcPr>
          <w:p w14:paraId="4F723223" w14:textId="77777777" w:rsidR="00DA0B3D" w:rsidRPr="00DA0B3D" w:rsidRDefault="00DA0B3D" w:rsidP="00DA0B3D">
            <w:pPr>
              <w:rPr>
                <w:rFonts w:ascii="Arial" w:hAnsi="Arial" w:cs="Arial"/>
                <w:sz w:val="16"/>
                <w:szCs w:val="16"/>
              </w:rPr>
            </w:pPr>
            <w:r w:rsidRPr="00DA0B3D">
              <w:rPr>
                <w:rFonts w:ascii="Arial" w:hAnsi="Arial" w:cs="Arial"/>
                <w:sz w:val="16"/>
                <w:szCs w:val="16"/>
              </w:rPr>
              <w:t>Discussion on SRS antenna port switching</w:t>
            </w:r>
          </w:p>
        </w:tc>
        <w:tc>
          <w:tcPr>
            <w:tcW w:w="2266" w:type="dxa"/>
            <w:shd w:val="clear" w:color="auto" w:fill="auto"/>
            <w:hideMark/>
          </w:tcPr>
          <w:p w14:paraId="6AFA3A02" w14:textId="77777777" w:rsidR="00DA0B3D" w:rsidRPr="00DA0B3D" w:rsidRDefault="00DA0B3D" w:rsidP="00DA0B3D">
            <w:pPr>
              <w:rPr>
                <w:rFonts w:ascii="Arial" w:hAnsi="Arial" w:cs="Arial"/>
                <w:sz w:val="16"/>
                <w:szCs w:val="16"/>
              </w:rPr>
            </w:pPr>
            <w:r w:rsidRPr="00DA0B3D">
              <w:rPr>
                <w:rFonts w:ascii="Arial" w:hAnsi="Arial" w:cs="Arial"/>
                <w:sz w:val="16"/>
                <w:szCs w:val="16"/>
              </w:rPr>
              <w:t>MediaTek Inc.</w:t>
            </w:r>
          </w:p>
        </w:tc>
      </w:tr>
      <w:tr w:rsidR="00DA0B3D" w:rsidRPr="00DA0B3D" w14:paraId="3CE60F35" w14:textId="77777777" w:rsidTr="00DA0B3D">
        <w:trPr>
          <w:trHeight w:val="20"/>
        </w:trPr>
        <w:tc>
          <w:tcPr>
            <w:tcW w:w="1484" w:type="dxa"/>
            <w:shd w:val="clear" w:color="auto" w:fill="auto"/>
            <w:hideMark/>
          </w:tcPr>
          <w:p w14:paraId="6A0C7CD4" w14:textId="77777777" w:rsidR="00DA0B3D" w:rsidRPr="00DA0B3D" w:rsidRDefault="002832E1" w:rsidP="00DA0B3D">
            <w:pPr>
              <w:rPr>
                <w:rFonts w:ascii="Arial" w:hAnsi="Arial" w:cs="Arial"/>
                <w:b/>
                <w:bCs/>
                <w:color w:val="0000FF"/>
                <w:sz w:val="16"/>
                <w:szCs w:val="16"/>
                <w:u w:val="single"/>
              </w:rPr>
            </w:pPr>
            <w:hyperlink r:id="rId13" w:history="1">
              <w:r w:rsidR="00DA0B3D" w:rsidRPr="00DA0B3D">
                <w:rPr>
                  <w:rFonts w:ascii="Arial" w:hAnsi="Arial" w:cs="Arial"/>
                  <w:b/>
                  <w:bCs/>
                  <w:color w:val="0000FF"/>
                  <w:sz w:val="16"/>
                  <w:szCs w:val="16"/>
                  <w:u w:val="single"/>
                </w:rPr>
                <w:t>R4-2200180</w:t>
              </w:r>
            </w:hyperlink>
          </w:p>
        </w:tc>
        <w:tc>
          <w:tcPr>
            <w:tcW w:w="5909" w:type="dxa"/>
            <w:shd w:val="clear" w:color="auto" w:fill="auto"/>
            <w:hideMark/>
          </w:tcPr>
          <w:p w14:paraId="7C1DC141" w14:textId="77777777" w:rsidR="00DA0B3D" w:rsidRPr="00DA0B3D" w:rsidRDefault="00DA0B3D" w:rsidP="00DA0B3D">
            <w:pPr>
              <w:rPr>
                <w:rFonts w:ascii="Arial" w:hAnsi="Arial" w:cs="Arial"/>
                <w:sz w:val="16"/>
                <w:szCs w:val="16"/>
              </w:rPr>
            </w:pPr>
            <w:r w:rsidRPr="00DA0B3D">
              <w:rPr>
                <w:rFonts w:ascii="Arial" w:hAnsi="Arial" w:cs="Arial"/>
                <w:sz w:val="16"/>
                <w:szCs w:val="16"/>
              </w:rPr>
              <w:t>Discussion on PUCCH SCell activation and deactivation</w:t>
            </w:r>
          </w:p>
        </w:tc>
        <w:tc>
          <w:tcPr>
            <w:tcW w:w="2266" w:type="dxa"/>
            <w:shd w:val="clear" w:color="auto" w:fill="auto"/>
            <w:hideMark/>
          </w:tcPr>
          <w:p w14:paraId="1C8BDE91" w14:textId="77777777" w:rsidR="00DA0B3D" w:rsidRPr="00DA0B3D" w:rsidRDefault="00DA0B3D" w:rsidP="00DA0B3D">
            <w:pPr>
              <w:rPr>
                <w:rFonts w:ascii="Arial" w:hAnsi="Arial" w:cs="Arial"/>
                <w:sz w:val="16"/>
                <w:szCs w:val="16"/>
              </w:rPr>
            </w:pPr>
            <w:r w:rsidRPr="00DA0B3D">
              <w:rPr>
                <w:rFonts w:ascii="Arial" w:hAnsi="Arial" w:cs="Arial"/>
                <w:sz w:val="16"/>
                <w:szCs w:val="16"/>
              </w:rPr>
              <w:t>MediaTek Inc.</w:t>
            </w:r>
          </w:p>
        </w:tc>
      </w:tr>
      <w:tr w:rsidR="00DA0B3D" w:rsidRPr="00DA0B3D" w14:paraId="752EED2E" w14:textId="77777777" w:rsidTr="00DA0B3D">
        <w:trPr>
          <w:trHeight w:val="20"/>
        </w:trPr>
        <w:tc>
          <w:tcPr>
            <w:tcW w:w="1484" w:type="dxa"/>
            <w:shd w:val="clear" w:color="auto" w:fill="auto"/>
            <w:hideMark/>
          </w:tcPr>
          <w:p w14:paraId="60E23660" w14:textId="77777777" w:rsidR="00DA0B3D" w:rsidRPr="00DA0B3D" w:rsidRDefault="002832E1" w:rsidP="00DA0B3D">
            <w:pPr>
              <w:rPr>
                <w:rFonts w:ascii="Arial" w:hAnsi="Arial" w:cs="Arial"/>
                <w:b/>
                <w:bCs/>
                <w:color w:val="0000FF"/>
                <w:sz w:val="16"/>
                <w:szCs w:val="16"/>
                <w:u w:val="single"/>
              </w:rPr>
            </w:pPr>
            <w:hyperlink r:id="rId14" w:history="1">
              <w:r w:rsidR="00DA0B3D" w:rsidRPr="00DA0B3D">
                <w:rPr>
                  <w:rFonts w:ascii="Arial" w:hAnsi="Arial" w:cs="Arial"/>
                  <w:b/>
                  <w:bCs/>
                  <w:color w:val="0000FF"/>
                  <w:sz w:val="16"/>
                  <w:szCs w:val="16"/>
                  <w:u w:val="single"/>
                </w:rPr>
                <w:t>R4-2200181</w:t>
              </w:r>
            </w:hyperlink>
          </w:p>
        </w:tc>
        <w:tc>
          <w:tcPr>
            <w:tcW w:w="5909" w:type="dxa"/>
            <w:shd w:val="clear" w:color="auto" w:fill="auto"/>
            <w:hideMark/>
          </w:tcPr>
          <w:p w14:paraId="614CDDB6" w14:textId="77777777" w:rsidR="00DA0B3D" w:rsidRPr="00DA0B3D" w:rsidRDefault="00DA0B3D" w:rsidP="00DA0B3D">
            <w:pPr>
              <w:rPr>
                <w:rFonts w:ascii="Arial" w:hAnsi="Arial" w:cs="Arial"/>
                <w:sz w:val="16"/>
                <w:szCs w:val="16"/>
              </w:rPr>
            </w:pPr>
            <w:r w:rsidRPr="00DA0B3D">
              <w:rPr>
                <w:rFonts w:ascii="Arial" w:hAnsi="Arial" w:cs="Arial"/>
                <w:sz w:val="16"/>
                <w:szCs w:val="16"/>
              </w:rPr>
              <w:t>Draft CR for PUCCH SCell deactivation delay requirements in TS 38.133</w:t>
            </w:r>
          </w:p>
        </w:tc>
        <w:tc>
          <w:tcPr>
            <w:tcW w:w="2266" w:type="dxa"/>
            <w:shd w:val="clear" w:color="auto" w:fill="auto"/>
            <w:hideMark/>
          </w:tcPr>
          <w:p w14:paraId="5CE26AFA" w14:textId="77777777" w:rsidR="00DA0B3D" w:rsidRPr="00DA0B3D" w:rsidRDefault="00DA0B3D" w:rsidP="00DA0B3D">
            <w:pPr>
              <w:rPr>
                <w:rFonts w:ascii="Arial" w:hAnsi="Arial" w:cs="Arial"/>
                <w:sz w:val="16"/>
                <w:szCs w:val="16"/>
              </w:rPr>
            </w:pPr>
            <w:r w:rsidRPr="00DA0B3D">
              <w:rPr>
                <w:rFonts w:ascii="Arial" w:hAnsi="Arial" w:cs="Arial"/>
                <w:sz w:val="16"/>
                <w:szCs w:val="16"/>
              </w:rPr>
              <w:t>MediaTek Inc.</w:t>
            </w:r>
          </w:p>
        </w:tc>
      </w:tr>
      <w:tr w:rsidR="00DA0B3D" w:rsidRPr="00DA0B3D" w14:paraId="4E5A1A4B" w14:textId="77777777" w:rsidTr="00DA0B3D">
        <w:trPr>
          <w:trHeight w:val="20"/>
        </w:trPr>
        <w:tc>
          <w:tcPr>
            <w:tcW w:w="1484" w:type="dxa"/>
            <w:shd w:val="clear" w:color="auto" w:fill="auto"/>
            <w:hideMark/>
          </w:tcPr>
          <w:p w14:paraId="244E0149" w14:textId="77777777" w:rsidR="00DA0B3D" w:rsidRPr="00DA0B3D" w:rsidRDefault="002832E1" w:rsidP="00DA0B3D">
            <w:pPr>
              <w:rPr>
                <w:rFonts w:ascii="Arial" w:hAnsi="Arial" w:cs="Arial"/>
                <w:b/>
                <w:bCs/>
                <w:color w:val="0000FF"/>
                <w:sz w:val="16"/>
                <w:szCs w:val="16"/>
                <w:u w:val="single"/>
              </w:rPr>
            </w:pPr>
            <w:hyperlink r:id="rId15" w:history="1">
              <w:r w:rsidR="00DA0B3D" w:rsidRPr="00DA0B3D">
                <w:rPr>
                  <w:rFonts w:ascii="Arial" w:hAnsi="Arial" w:cs="Arial"/>
                  <w:b/>
                  <w:bCs/>
                  <w:color w:val="0000FF"/>
                  <w:sz w:val="16"/>
                  <w:szCs w:val="16"/>
                  <w:u w:val="single"/>
                </w:rPr>
                <w:t>R4-2200288</w:t>
              </w:r>
            </w:hyperlink>
          </w:p>
        </w:tc>
        <w:tc>
          <w:tcPr>
            <w:tcW w:w="5909" w:type="dxa"/>
            <w:shd w:val="clear" w:color="auto" w:fill="auto"/>
            <w:hideMark/>
          </w:tcPr>
          <w:p w14:paraId="5F9425DC" w14:textId="77777777" w:rsidR="00DA0B3D" w:rsidRPr="00DA0B3D" w:rsidRDefault="00DA0B3D" w:rsidP="00DA0B3D">
            <w:pPr>
              <w:rPr>
                <w:rFonts w:ascii="Arial" w:hAnsi="Arial" w:cs="Arial"/>
                <w:sz w:val="16"/>
                <w:szCs w:val="16"/>
              </w:rPr>
            </w:pPr>
            <w:r w:rsidRPr="00DA0B3D">
              <w:rPr>
                <w:rFonts w:ascii="Arial" w:hAnsi="Arial" w:cs="Arial"/>
                <w:sz w:val="16"/>
                <w:szCs w:val="16"/>
              </w:rPr>
              <w:t>Discussion on SRS antenna port switching</w:t>
            </w:r>
          </w:p>
        </w:tc>
        <w:tc>
          <w:tcPr>
            <w:tcW w:w="2266" w:type="dxa"/>
            <w:shd w:val="clear" w:color="auto" w:fill="auto"/>
            <w:hideMark/>
          </w:tcPr>
          <w:p w14:paraId="517D48AE" w14:textId="77777777" w:rsidR="00DA0B3D" w:rsidRPr="00DA0B3D" w:rsidRDefault="00DA0B3D" w:rsidP="00DA0B3D">
            <w:pPr>
              <w:rPr>
                <w:rFonts w:ascii="Arial" w:hAnsi="Arial" w:cs="Arial"/>
                <w:sz w:val="16"/>
                <w:szCs w:val="16"/>
              </w:rPr>
            </w:pPr>
            <w:r w:rsidRPr="00DA0B3D">
              <w:rPr>
                <w:rFonts w:ascii="Arial" w:hAnsi="Arial" w:cs="Arial"/>
                <w:sz w:val="16"/>
                <w:szCs w:val="16"/>
              </w:rPr>
              <w:t>Apple</w:t>
            </w:r>
          </w:p>
        </w:tc>
      </w:tr>
      <w:tr w:rsidR="00DA0B3D" w:rsidRPr="00DA0B3D" w14:paraId="06757D17" w14:textId="77777777" w:rsidTr="00DA0B3D">
        <w:trPr>
          <w:trHeight w:val="20"/>
        </w:trPr>
        <w:tc>
          <w:tcPr>
            <w:tcW w:w="1484" w:type="dxa"/>
            <w:shd w:val="clear" w:color="auto" w:fill="auto"/>
            <w:hideMark/>
          </w:tcPr>
          <w:p w14:paraId="71AF9C57" w14:textId="77777777" w:rsidR="00DA0B3D" w:rsidRPr="00DA0B3D" w:rsidRDefault="002832E1" w:rsidP="00DA0B3D">
            <w:pPr>
              <w:rPr>
                <w:rFonts w:ascii="Arial" w:hAnsi="Arial" w:cs="Arial"/>
                <w:b/>
                <w:bCs/>
                <w:color w:val="0000FF"/>
                <w:sz w:val="16"/>
                <w:szCs w:val="16"/>
                <w:u w:val="single"/>
              </w:rPr>
            </w:pPr>
            <w:hyperlink r:id="rId16" w:history="1">
              <w:r w:rsidR="00DA0B3D" w:rsidRPr="00DA0B3D">
                <w:rPr>
                  <w:rFonts w:ascii="Arial" w:hAnsi="Arial" w:cs="Arial"/>
                  <w:b/>
                  <w:bCs/>
                  <w:color w:val="0000FF"/>
                  <w:sz w:val="16"/>
                  <w:szCs w:val="16"/>
                  <w:u w:val="single"/>
                </w:rPr>
                <w:t>R4-2200289</w:t>
              </w:r>
            </w:hyperlink>
          </w:p>
        </w:tc>
        <w:tc>
          <w:tcPr>
            <w:tcW w:w="5909" w:type="dxa"/>
            <w:shd w:val="clear" w:color="auto" w:fill="auto"/>
            <w:hideMark/>
          </w:tcPr>
          <w:p w14:paraId="790DA16D" w14:textId="77777777" w:rsidR="00DA0B3D" w:rsidRPr="00DA0B3D" w:rsidRDefault="00DA0B3D" w:rsidP="00DA0B3D">
            <w:pPr>
              <w:rPr>
                <w:rFonts w:ascii="Arial" w:hAnsi="Arial" w:cs="Arial"/>
                <w:sz w:val="16"/>
                <w:szCs w:val="16"/>
              </w:rPr>
            </w:pPr>
            <w:r w:rsidRPr="00DA0B3D">
              <w:rPr>
                <w:rFonts w:ascii="Arial" w:hAnsi="Arial" w:cs="Arial"/>
                <w:sz w:val="16"/>
                <w:szCs w:val="16"/>
              </w:rPr>
              <w:t>Discussion on RRM requirement for handover with PSCell</w:t>
            </w:r>
          </w:p>
        </w:tc>
        <w:tc>
          <w:tcPr>
            <w:tcW w:w="2266" w:type="dxa"/>
            <w:shd w:val="clear" w:color="auto" w:fill="auto"/>
            <w:hideMark/>
          </w:tcPr>
          <w:p w14:paraId="1AF6BB20" w14:textId="77777777" w:rsidR="00DA0B3D" w:rsidRPr="00DA0B3D" w:rsidRDefault="00DA0B3D" w:rsidP="00DA0B3D">
            <w:pPr>
              <w:rPr>
                <w:rFonts w:ascii="Arial" w:hAnsi="Arial" w:cs="Arial"/>
                <w:sz w:val="16"/>
                <w:szCs w:val="16"/>
              </w:rPr>
            </w:pPr>
            <w:r w:rsidRPr="00DA0B3D">
              <w:rPr>
                <w:rFonts w:ascii="Arial" w:hAnsi="Arial" w:cs="Arial"/>
                <w:sz w:val="16"/>
                <w:szCs w:val="16"/>
              </w:rPr>
              <w:t>Apple</w:t>
            </w:r>
          </w:p>
        </w:tc>
      </w:tr>
      <w:tr w:rsidR="00DA0B3D" w:rsidRPr="00DA0B3D" w14:paraId="1367E9BA" w14:textId="77777777" w:rsidTr="00DA0B3D">
        <w:trPr>
          <w:trHeight w:val="20"/>
        </w:trPr>
        <w:tc>
          <w:tcPr>
            <w:tcW w:w="1484" w:type="dxa"/>
            <w:shd w:val="clear" w:color="auto" w:fill="auto"/>
            <w:hideMark/>
          </w:tcPr>
          <w:p w14:paraId="644C9340" w14:textId="77777777" w:rsidR="00DA0B3D" w:rsidRPr="00DA0B3D" w:rsidRDefault="002832E1" w:rsidP="00DA0B3D">
            <w:pPr>
              <w:rPr>
                <w:rFonts w:ascii="Arial" w:hAnsi="Arial" w:cs="Arial"/>
                <w:b/>
                <w:bCs/>
                <w:color w:val="0000FF"/>
                <w:sz w:val="16"/>
                <w:szCs w:val="16"/>
                <w:u w:val="single"/>
              </w:rPr>
            </w:pPr>
            <w:hyperlink r:id="rId17" w:history="1">
              <w:r w:rsidR="00DA0B3D" w:rsidRPr="00DA0B3D">
                <w:rPr>
                  <w:rFonts w:ascii="Arial" w:hAnsi="Arial" w:cs="Arial"/>
                  <w:b/>
                  <w:bCs/>
                  <w:color w:val="0000FF"/>
                  <w:sz w:val="16"/>
                  <w:szCs w:val="16"/>
                  <w:u w:val="single"/>
                </w:rPr>
                <w:t>R4-2200290</w:t>
              </w:r>
            </w:hyperlink>
          </w:p>
        </w:tc>
        <w:tc>
          <w:tcPr>
            <w:tcW w:w="5909" w:type="dxa"/>
            <w:shd w:val="clear" w:color="auto" w:fill="auto"/>
            <w:hideMark/>
          </w:tcPr>
          <w:p w14:paraId="68B9EB6B" w14:textId="77777777" w:rsidR="00DA0B3D" w:rsidRPr="00DA0B3D" w:rsidRDefault="00DA0B3D" w:rsidP="00DA0B3D">
            <w:pPr>
              <w:rPr>
                <w:rFonts w:ascii="Arial" w:hAnsi="Arial" w:cs="Arial"/>
                <w:sz w:val="16"/>
                <w:szCs w:val="16"/>
              </w:rPr>
            </w:pPr>
            <w:r w:rsidRPr="00DA0B3D">
              <w:rPr>
                <w:rFonts w:ascii="Arial" w:hAnsi="Arial" w:cs="Arial"/>
                <w:sz w:val="16"/>
                <w:szCs w:val="16"/>
              </w:rPr>
              <w:t>Draft CR on HO with PSCell for NR SA to EN-DC_R17</w:t>
            </w:r>
          </w:p>
        </w:tc>
        <w:tc>
          <w:tcPr>
            <w:tcW w:w="2266" w:type="dxa"/>
            <w:shd w:val="clear" w:color="auto" w:fill="auto"/>
            <w:hideMark/>
          </w:tcPr>
          <w:p w14:paraId="3F895AA9" w14:textId="77777777" w:rsidR="00DA0B3D" w:rsidRPr="00DA0B3D" w:rsidRDefault="00DA0B3D" w:rsidP="00DA0B3D">
            <w:pPr>
              <w:rPr>
                <w:rFonts w:ascii="Arial" w:hAnsi="Arial" w:cs="Arial"/>
                <w:sz w:val="16"/>
                <w:szCs w:val="16"/>
              </w:rPr>
            </w:pPr>
            <w:r w:rsidRPr="00DA0B3D">
              <w:rPr>
                <w:rFonts w:ascii="Arial" w:hAnsi="Arial" w:cs="Arial"/>
                <w:sz w:val="16"/>
                <w:szCs w:val="16"/>
              </w:rPr>
              <w:t>Apple</w:t>
            </w:r>
          </w:p>
        </w:tc>
      </w:tr>
      <w:tr w:rsidR="00DA0B3D" w:rsidRPr="00DA0B3D" w14:paraId="08687A58" w14:textId="77777777" w:rsidTr="00DA0B3D">
        <w:trPr>
          <w:trHeight w:val="20"/>
        </w:trPr>
        <w:tc>
          <w:tcPr>
            <w:tcW w:w="1484" w:type="dxa"/>
            <w:shd w:val="clear" w:color="auto" w:fill="auto"/>
            <w:hideMark/>
          </w:tcPr>
          <w:p w14:paraId="147E405E" w14:textId="77777777" w:rsidR="00DA0B3D" w:rsidRPr="00DA0B3D" w:rsidRDefault="002832E1" w:rsidP="00DA0B3D">
            <w:pPr>
              <w:rPr>
                <w:rFonts w:ascii="Arial" w:hAnsi="Arial" w:cs="Arial"/>
                <w:b/>
                <w:bCs/>
                <w:color w:val="0000FF"/>
                <w:sz w:val="16"/>
                <w:szCs w:val="16"/>
                <w:u w:val="single"/>
              </w:rPr>
            </w:pPr>
            <w:hyperlink r:id="rId18" w:history="1">
              <w:r w:rsidR="00DA0B3D" w:rsidRPr="00DA0B3D">
                <w:rPr>
                  <w:rFonts w:ascii="Arial" w:hAnsi="Arial" w:cs="Arial"/>
                  <w:b/>
                  <w:bCs/>
                  <w:color w:val="0000FF"/>
                  <w:sz w:val="16"/>
                  <w:szCs w:val="16"/>
                  <w:u w:val="single"/>
                </w:rPr>
                <w:t>R4-2200291</w:t>
              </w:r>
            </w:hyperlink>
          </w:p>
        </w:tc>
        <w:tc>
          <w:tcPr>
            <w:tcW w:w="5909" w:type="dxa"/>
            <w:shd w:val="clear" w:color="auto" w:fill="auto"/>
            <w:hideMark/>
          </w:tcPr>
          <w:p w14:paraId="4A7807AD" w14:textId="77777777" w:rsidR="00DA0B3D" w:rsidRPr="00DA0B3D" w:rsidRDefault="00DA0B3D" w:rsidP="00DA0B3D">
            <w:pPr>
              <w:rPr>
                <w:rFonts w:ascii="Arial" w:hAnsi="Arial" w:cs="Arial"/>
                <w:sz w:val="16"/>
                <w:szCs w:val="16"/>
              </w:rPr>
            </w:pPr>
            <w:r w:rsidRPr="00DA0B3D">
              <w:rPr>
                <w:rFonts w:ascii="Arial" w:hAnsi="Arial" w:cs="Arial"/>
                <w:sz w:val="16"/>
                <w:szCs w:val="16"/>
              </w:rPr>
              <w:t>Discussion on PUCCH SCell activation and deactivation</w:t>
            </w:r>
          </w:p>
        </w:tc>
        <w:tc>
          <w:tcPr>
            <w:tcW w:w="2266" w:type="dxa"/>
            <w:shd w:val="clear" w:color="auto" w:fill="auto"/>
            <w:hideMark/>
          </w:tcPr>
          <w:p w14:paraId="79CB5428" w14:textId="77777777" w:rsidR="00DA0B3D" w:rsidRPr="00DA0B3D" w:rsidRDefault="00DA0B3D" w:rsidP="00DA0B3D">
            <w:pPr>
              <w:rPr>
                <w:rFonts w:ascii="Arial" w:hAnsi="Arial" w:cs="Arial"/>
                <w:sz w:val="16"/>
                <w:szCs w:val="16"/>
              </w:rPr>
            </w:pPr>
            <w:r w:rsidRPr="00DA0B3D">
              <w:rPr>
                <w:rFonts w:ascii="Arial" w:hAnsi="Arial" w:cs="Arial"/>
                <w:sz w:val="16"/>
                <w:szCs w:val="16"/>
              </w:rPr>
              <w:t>Apple</w:t>
            </w:r>
          </w:p>
        </w:tc>
      </w:tr>
      <w:tr w:rsidR="00DA0B3D" w:rsidRPr="00DA0B3D" w14:paraId="7CAEC50E" w14:textId="77777777" w:rsidTr="00DA0B3D">
        <w:trPr>
          <w:trHeight w:val="20"/>
        </w:trPr>
        <w:tc>
          <w:tcPr>
            <w:tcW w:w="1484" w:type="dxa"/>
            <w:shd w:val="clear" w:color="auto" w:fill="auto"/>
            <w:hideMark/>
          </w:tcPr>
          <w:p w14:paraId="2B2A4688" w14:textId="77777777" w:rsidR="00DA0B3D" w:rsidRPr="00DA0B3D" w:rsidRDefault="002832E1" w:rsidP="00DA0B3D">
            <w:pPr>
              <w:rPr>
                <w:rFonts w:ascii="Arial" w:hAnsi="Arial" w:cs="Arial"/>
                <w:b/>
                <w:bCs/>
                <w:color w:val="0000FF"/>
                <w:sz w:val="16"/>
                <w:szCs w:val="16"/>
                <w:u w:val="single"/>
              </w:rPr>
            </w:pPr>
            <w:hyperlink r:id="rId19" w:history="1">
              <w:r w:rsidR="00DA0B3D" w:rsidRPr="00DA0B3D">
                <w:rPr>
                  <w:rFonts w:ascii="Arial" w:hAnsi="Arial" w:cs="Arial"/>
                  <w:b/>
                  <w:bCs/>
                  <w:color w:val="0000FF"/>
                  <w:sz w:val="16"/>
                  <w:szCs w:val="16"/>
                  <w:u w:val="single"/>
                </w:rPr>
                <w:t>R4-2200322</w:t>
              </w:r>
            </w:hyperlink>
          </w:p>
        </w:tc>
        <w:tc>
          <w:tcPr>
            <w:tcW w:w="5909" w:type="dxa"/>
            <w:shd w:val="clear" w:color="auto" w:fill="auto"/>
            <w:hideMark/>
          </w:tcPr>
          <w:p w14:paraId="0FE08A9A" w14:textId="77777777" w:rsidR="00DA0B3D" w:rsidRPr="00DA0B3D" w:rsidRDefault="00DA0B3D" w:rsidP="00DA0B3D">
            <w:pPr>
              <w:rPr>
                <w:rFonts w:ascii="Arial" w:hAnsi="Arial" w:cs="Arial"/>
                <w:sz w:val="16"/>
                <w:szCs w:val="16"/>
              </w:rPr>
            </w:pPr>
            <w:r w:rsidRPr="00DA0B3D">
              <w:rPr>
                <w:rFonts w:ascii="Arial" w:hAnsi="Arial" w:cs="Arial"/>
                <w:sz w:val="16"/>
                <w:szCs w:val="16"/>
              </w:rPr>
              <w:t>On SRS antenna switching</w:t>
            </w:r>
          </w:p>
        </w:tc>
        <w:tc>
          <w:tcPr>
            <w:tcW w:w="2266" w:type="dxa"/>
            <w:shd w:val="clear" w:color="auto" w:fill="auto"/>
            <w:hideMark/>
          </w:tcPr>
          <w:p w14:paraId="3431FC74" w14:textId="77777777" w:rsidR="00DA0B3D" w:rsidRPr="00DA0B3D" w:rsidRDefault="00DA0B3D" w:rsidP="00DA0B3D">
            <w:pPr>
              <w:rPr>
                <w:rFonts w:ascii="Arial" w:hAnsi="Arial" w:cs="Arial"/>
                <w:sz w:val="16"/>
                <w:szCs w:val="16"/>
              </w:rPr>
            </w:pPr>
            <w:r w:rsidRPr="00DA0B3D">
              <w:rPr>
                <w:rFonts w:ascii="Arial" w:hAnsi="Arial" w:cs="Arial"/>
                <w:sz w:val="16"/>
                <w:szCs w:val="16"/>
              </w:rPr>
              <w:t>Qualcomm, Inc.</w:t>
            </w:r>
          </w:p>
        </w:tc>
      </w:tr>
      <w:tr w:rsidR="00DA0B3D" w:rsidRPr="00DA0B3D" w14:paraId="2E212A1E" w14:textId="77777777" w:rsidTr="00DA0B3D">
        <w:trPr>
          <w:trHeight w:val="20"/>
        </w:trPr>
        <w:tc>
          <w:tcPr>
            <w:tcW w:w="1484" w:type="dxa"/>
            <w:shd w:val="clear" w:color="auto" w:fill="auto"/>
            <w:hideMark/>
          </w:tcPr>
          <w:p w14:paraId="57CA9EE6" w14:textId="77777777" w:rsidR="00DA0B3D" w:rsidRPr="00DA0B3D" w:rsidRDefault="002832E1" w:rsidP="00DA0B3D">
            <w:pPr>
              <w:rPr>
                <w:rFonts w:ascii="Arial" w:hAnsi="Arial" w:cs="Arial"/>
                <w:b/>
                <w:bCs/>
                <w:color w:val="0000FF"/>
                <w:sz w:val="16"/>
                <w:szCs w:val="16"/>
                <w:u w:val="single"/>
              </w:rPr>
            </w:pPr>
            <w:hyperlink r:id="rId20" w:history="1">
              <w:r w:rsidR="00DA0B3D" w:rsidRPr="00DA0B3D">
                <w:rPr>
                  <w:rFonts w:ascii="Arial" w:hAnsi="Arial" w:cs="Arial"/>
                  <w:b/>
                  <w:bCs/>
                  <w:color w:val="0000FF"/>
                  <w:sz w:val="16"/>
                  <w:szCs w:val="16"/>
                  <w:u w:val="single"/>
                </w:rPr>
                <w:t>R4-2200352</w:t>
              </w:r>
            </w:hyperlink>
          </w:p>
        </w:tc>
        <w:tc>
          <w:tcPr>
            <w:tcW w:w="5909" w:type="dxa"/>
            <w:shd w:val="clear" w:color="auto" w:fill="auto"/>
            <w:hideMark/>
          </w:tcPr>
          <w:p w14:paraId="133EBE4A" w14:textId="77777777" w:rsidR="00DA0B3D" w:rsidRPr="00DA0B3D" w:rsidRDefault="00DA0B3D" w:rsidP="00DA0B3D">
            <w:pPr>
              <w:rPr>
                <w:rFonts w:ascii="Arial" w:hAnsi="Arial" w:cs="Arial"/>
                <w:sz w:val="16"/>
                <w:szCs w:val="16"/>
              </w:rPr>
            </w:pPr>
            <w:r w:rsidRPr="00DA0B3D">
              <w:rPr>
                <w:rFonts w:ascii="Arial" w:hAnsi="Arial" w:cs="Arial"/>
                <w:sz w:val="16"/>
                <w:szCs w:val="16"/>
              </w:rPr>
              <w:t>Discussions on PUCCH SCell Activation/Deactivation delay requirements</w:t>
            </w:r>
          </w:p>
        </w:tc>
        <w:tc>
          <w:tcPr>
            <w:tcW w:w="2266" w:type="dxa"/>
            <w:shd w:val="clear" w:color="auto" w:fill="auto"/>
            <w:hideMark/>
          </w:tcPr>
          <w:p w14:paraId="6916E377" w14:textId="77777777" w:rsidR="00DA0B3D" w:rsidRPr="00DA0B3D" w:rsidRDefault="00DA0B3D" w:rsidP="00DA0B3D">
            <w:pPr>
              <w:rPr>
                <w:rFonts w:ascii="Arial" w:hAnsi="Arial" w:cs="Arial"/>
                <w:sz w:val="16"/>
                <w:szCs w:val="16"/>
              </w:rPr>
            </w:pPr>
            <w:r w:rsidRPr="00DA0B3D">
              <w:rPr>
                <w:rFonts w:ascii="Arial" w:hAnsi="Arial" w:cs="Arial"/>
                <w:sz w:val="16"/>
                <w:szCs w:val="16"/>
              </w:rPr>
              <w:t>NTT DOCOMO, INC.</w:t>
            </w:r>
          </w:p>
        </w:tc>
      </w:tr>
      <w:tr w:rsidR="00DA0B3D" w:rsidRPr="00DA0B3D" w14:paraId="00E30F53" w14:textId="77777777" w:rsidTr="00DA0B3D">
        <w:trPr>
          <w:trHeight w:val="20"/>
        </w:trPr>
        <w:tc>
          <w:tcPr>
            <w:tcW w:w="1484" w:type="dxa"/>
            <w:shd w:val="clear" w:color="auto" w:fill="auto"/>
            <w:hideMark/>
          </w:tcPr>
          <w:p w14:paraId="49598B3A" w14:textId="77777777" w:rsidR="00DA0B3D" w:rsidRPr="00DA0B3D" w:rsidRDefault="002832E1" w:rsidP="00DA0B3D">
            <w:pPr>
              <w:rPr>
                <w:rFonts w:ascii="Arial" w:hAnsi="Arial" w:cs="Arial"/>
                <w:b/>
                <w:bCs/>
                <w:color w:val="0000FF"/>
                <w:sz w:val="16"/>
                <w:szCs w:val="16"/>
                <w:u w:val="single"/>
              </w:rPr>
            </w:pPr>
            <w:hyperlink r:id="rId21" w:history="1">
              <w:r w:rsidR="00DA0B3D" w:rsidRPr="00DA0B3D">
                <w:rPr>
                  <w:rFonts w:ascii="Arial" w:hAnsi="Arial" w:cs="Arial"/>
                  <w:b/>
                  <w:bCs/>
                  <w:color w:val="0000FF"/>
                  <w:sz w:val="16"/>
                  <w:szCs w:val="16"/>
                  <w:u w:val="single"/>
                </w:rPr>
                <w:t>R4-2200390</w:t>
              </w:r>
            </w:hyperlink>
          </w:p>
        </w:tc>
        <w:tc>
          <w:tcPr>
            <w:tcW w:w="5909" w:type="dxa"/>
            <w:shd w:val="clear" w:color="auto" w:fill="auto"/>
            <w:hideMark/>
          </w:tcPr>
          <w:p w14:paraId="0B3F111B" w14:textId="77777777" w:rsidR="00DA0B3D" w:rsidRPr="00DA0B3D" w:rsidRDefault="00DA0B3D" w:rsidP="00DA0B3D">
            <w:pPr>
              <w:rPr>
                <w:rFonts w:ascii="Arial" w:hAnsi="Arial" w:cs="Arial"/>
                <w:sz w:val="16"/>
                <w:szCs w:val="16"/>
              </w:rPr>
            </w:pPr>
            <w:r w:rsidRPr="00DA0B3D">
              <w:rPr>
                <w:rFonts w:ascii="Arial" w:hAnsi="Arial" w:cs="Arial"/>
                <w:sz w:val="16"/>
                <w:szCs w:val="16"/>
              </w:rPr>
              <w:t>Remaining issues for PUCCH SCell activation and deactivation</w:t>
            </w:r>
          </w:p>
        </w:tc>
        <w:tc>
          <w:tcPr>
            <w:tcW w:w="2266" w:type="dxa"/>
            <w:shd w:val="clear" w:color="auto" w:fill="auto"/>
            <w:hideMark/>
          </w:tcPr>
          <w:p w14:paraId="0D7FF4E8" w14:textId="77777777" w:rsidR="00DA0B3D" w:rsidRPr="00DA0B3D" w:rsidRDefault="00DA0B3D" w:rsidP="00DA0B3D">
            <w:pPr>
              <w:rPr>
                <w:rFonts w:ascii="Arial" w:hAnsi="Arial" w:cs="Arial"/>
                <w:sz w:val="16"/>
                <w:szCs w:val="16"/>
              </w:rPr>
            </w:pPr>
            <w:r w:rsidRPr="00DA0B3D">
              <w:rPr>
                <w:rFonts w:ascii="Arial" w:hAnsi="Arial" w:cs="Arial"/>
                <w:sz w:val="16"/>
                <w:szCs w:val="16"/>
              </w:rPr>
              <w:t>vivo</w:t>
            </w:r>
          </w:p>
        </w:tc>
      </w:tr>
      <w:tr w:rsidR="00DA0B3D" w:rsidRPr="00DA0B3D" w14:paraId="78969AF9" w14:textId="77777777" w:rsidTr="00DA0B3D">
        <w:trPr>
          <w:trHeight w:val="20"/>
        </w:trPr>
        <w:tc>
          <w:tcPr>
            <w:tcW w:w="1484" w:type="dxa"/>
            <w:shd w:val="clear" w:color="auto" w:fill="auto"/>
            <w:hideMark/>
          </w:tcPr>
          <w:p w14:paraId="21CF889E" w14:textId="77777777" w:rsidR="00DA0B3D" w:rsidRPr="00DA0B3D" w:rsidRDefault="002832E1" w:rsidP="00DA0B3D">
            <w:pPr>
              <w:rPr>
                <w:rFonts w:ascii="Arial" w:hAnsi="Arial" w:cs="Arial"/>
                <w:b/>
                <w:bCs/>
                <w:color w:val="0000FF"/>
                <w:sz w:val="16"/>
                <w:szCs w:val="16"/>
                <w:u w:val="single"/>
              </w:rPr>
            </w:pPr>
            <w:hyperlink r:id="rId22" w:history="1">
              <w:r w:rsidR="00DA0B3D" w:rsidRPr="00DA0B3D">
                <w:rPr>
                  <w:rFonts w:ascii="Arial" w:hAnsi="Arial" w:cs="Arial"/>
                  <w:b/>
                  <w:bCs/>
                  <w:color w:val="0000FF"/>
                  <w:sz w:val="16"/>
                  <w:szCs w:val="16"/>
                  <w:u w:val="single"/>
                </w:rPr>
                <w:t>R4-2200416</w:t>
              </w:r>
            </w:hyperlink>
          </w:p>
        </w:tc>
        <w:tc>
          <w:tcPr>
            <w:tcW w:w="5909" w:type="dxa"/>
            <w:shd w:val="clear" w:color="auto" w:fill="auto"/>
            <w:hideMark/>
          </w:tcPr>
          <w:p w14:paraId="31B8E859" w14:textId="77777777" w:rsidR="00DA0B3D" w:rsidRPr="00DA0B3D" w:rsidRDefault="00DA0B3D" w:rsidP="00DA0B3D">
            <w:pPr>
              <w:rPr>
                <w:rFonts w:ascii="Arial" w:hAnsi="Arial" w:cs="Arial"/>
                <w:sz w:val="16"/>
                <w:szCs w:val="16"/>
              </w:rPr>
            </w:pPr>
            <w:r w:rsidRPr="00DA0B3D">
              <w:rPr>
                <w:rFonts w:ascii="Arial" w:hAnsi="Arial" w:cs="Arial"/>
                <w:sz w:val="16"/>
                <w:szCs w:val="16"/>
              </w:rPr>
              <w:t>HO with PSCell</w:t>
            </w:r>
          </w:p>
        </w:tc>
        <w:tc>
          <w:tcPr>
            <w:tcW w:w="2266" w:type="dxa"/>
            <w:shd w:val="clear" w:color="auto" w:fill="auto"/>
            <w:hideMark/>
          </w:tcPr>
          <w:p w14:paraId="1DB6603C" w14:textId="77777777" w:rsidR="00DA0B3D" w:rsidRPr="00DA0B3D" w:rsidRDefault="00DA0B3D" w:rsidP="00DA0B3D">
            <w:pPr>
              <w:rPr>
                <w:rFonts w:ascii="Arial" w:hAnsi="Arial" w:cs="Arial"/>
                <w:sz w:val="16"/>
                <w:szCs w:val="16"/>
              </w:rPr>
            </w:pPr>
            <w:r w:rsidRPr="00DA0B3D">
              <w:rPr>
                <w:rFonts w:ascii="Arial" w:hAnsi="Arial" w:cs="Arial"/>
                <w:sz w:val="16"/>
                <w:szCs w:val="16"/>
              </w:rPr>
              <w:t>Qualcomm Incorporated</w:t>
            </w:r>
          </w:p>
        </w:tc>
      </w:tr>
      <w:tr w:rsidR="00DA0B3D" w:rsidRPr="00DA0B3D" w14:paraId="14F43A14" w14:textId="77777777" w:rsidTr="00DA0B3D">
        <w:trPr>
          <w:trHeight w:val="20"/>
        </w:trPr>
        <w:tc>
          <w:tcPr>
            <w:tcW w:w="1484" w:type="dxa"/>
            <w:shd w:val="clear" w:color="auto" w:fill="auto"/>
            <w:hideMark/>
          </w:tcPr>
          <w:p w14:paraId="44C43B5B" w14:textId="77777777" w:rsidR="00DA0B3D" w:rsidRPr="00DA0B3D" w:rsidRDefault="002832E1" w:rsidP="00DA0B3D">
            <w:pPr>
              <w:rPr>
                <w:rFonts w:ascii="Arial" w:hAnsi="Arial" w:cs="Arial"/>
                <w:b/>
                <w:bCs/>
                <w:color w:val="0000FF"/>
                <w:sz w:val="16"/>
                <w:szCs w:val="16"/>
                <w:u w:val="single"/>
              </w:rPr>
            </w:pPr>
            <w:hyperlink r:id="rId23" w:history="1">
              <w:r w:rsidR="00DA0B3D" w:rsidRPr="00DA0B3D">
                <w:rPr>
                  <w:rFonts w:ascii="Arial" w:hAnsi="Arial" w:cs="Arial"/>
                  <w:b/>
                  <w:bCs/>
                  <w:color w:val="0000FF"/>
                  <w:sz w:val="16"/>
                  <w:szCs w:val="16"/>
                  <w:u w:val="single"/>
                </w:rPr>
                <w:t>R4-2200418</w:t>
              </w:r>
            </w:hyperlink>
          </w:p>
        </w:tc>
        <w:tc>
          <w:tcPr>
            <w:tcW w:w="5909" w:type="dxa"/>
            <w:shd w:val="clear" w:color="auto" w:fill="auto"/>
            <w:hideMark/>
          </w:tcPr>
          <w:p w14:paraId="3725DBB7" w14:textId="77777777" w:rsidR="00DA0B3D" w:rsidRPr="00DA0B3D" w:rsidRDefault="00DA0B3D" w:rsidP="00DA0B3D">
            <w:pPr>
              <w:rPr>
                <w:rFonts w:ascii="Arial" w:hAnsi="Arial" w:cs="Arial"/>
                <w:sz w:val="16"/>
                <w:szCs w:val="16"/>
              </w:rPr>
            </w:pPr>
            <w:r w:rsidRPr="00DA0B3D">
              <w:rPr>
                <w:rFonts w:ascii="Arial" w:hAnsi="Arial" w:cs="Arial"/>
                <w:sz w:val="16"/>
                <w:szCs w:val="16"/>
              </w:rPr>
              <w:t>PUCCH SCell activation and deactivation</w:t>
            </w:r>
          </w:p>
        </w:tc>
        <w:tc>
          <w:tcPr>
            <w:tcW w:w="2266" w:type="dxa"/>
            <w:shd w:val="clear" w:color="auto" w:fill="auto"/>
            <w:hideMark/>
          </w:tcPr>
          <w:p w14:paraId="426AC429" w14:textId="77777777" w:rsidR="00DA0B3D" w:rsidRPr="00DA0B3D" w:rsidRDefault="00DA0B3D" w:rsidP="00DA0B3D">
            <w:pPr>
              <w:rPr>
                <w:rFonts w:ascii="Arial" w:hAnsi="Arial" w:cs="Arial"/>
                <w:sz w:val="16"/>
                <w:szCs w:val="16"/>
              </w:rPr>
            </w:pPr>
            <w:r w:rsidRPr="00DA0B3D">
              <w:rPr>
                <w:rFonts w:ascii="Arial" w:hAnsi="Arial" w:cs="Arial"/>
                <w:sz w:val="16"/>
                <w:szCs w:val="16"/>
              </w:rPr>
              <w:t>Qualcomm Incorporated</w:t>
            </w:r>
          </w:p>
        </w:tc>
      </w:tr>
      <w:tr w:rsidR="00DA0B3D" w:rsidRPr="00DA0B3D" w14:paraId="5B30B037" w14:textId="77777777" w:rsidTr="00DA0B3D">
        <w:trPr>
          <w:trHeight w:val="20"/>
        </w:trPr>
        <w:tc>
          <w:tcPr>
            <w:tcW w:w="1484" w:type="dxa"/>
            <w:shd w:val="clear" w:color="auto" w:fill="auto"/>
            <w:hideMark/>
          </w:tcPr>
          <w:p w14:paraId="7864DB4B" w14:textId="77777777" w:rsidR="00DA0B3D" w:rsidRPr="00DA0B3D" w:rsidRDefault="002832E1" w:rsidP="00DA0B3D">
            <w:pPr>
              <w:rPr>
                <w:rFonts w:ascii="Arial" w:hAnsi="Arial" w:cs="Arial"/>
                <w:b/>
                <w:bCs/>
                <w:color w:val="0000FF"/>
                <w:sz w:val="16"/>
                <w:szCs w:val="16"/>
                <w:u w:val="single"/>
              </w:rPr>
            </w:pPr>
            <w:hyperlink r:id="rId24" w:history="1">
              <w:r w:rsidR="00DA0B3D" w:rsidRPr="00DA0B3D">
                <w:rPr>
                  <w:rFonts w:ascii="Arial" w:hAnsi="Arial" w:cs="Arial"/>
                  <w:b/>
                  <w:bCs/>
                  <w:color w:val="0000FF"/>
                  <w:sz w:val="16"/>
                  <w:szCs w:val="16"/>
                  <w:u w:val="single"/>
                </w:rPr>
                <w:t>R4-2200531</w:t>
              </w:r>
            </w:hyperlink>
          </w:p>
        </w:tc>
        <w:tc>
          <w:tcPr>
            <w:tcW w:w="5909" w:type="dxa"/>
            <w:shd w:val="clear" w:color="auto" w:fill="auto"/>
            <w:hideMark/>
          </w:tcPr>
          <w:p w14:paraId="503DB7C4" w14:textId="77777777" w:rsidR="00DA0B3D" w:rsidRPr="00DA0B3D" w:rsidRDefault="00DA0B3D" w:rsidP="00DA0B3D">
            <w:pPr>
              <w:rPr>
                <w:rFonts w:ascii="Arial" w:hAnsi="Arial" w:cs="Arial"/>
                <w:sz w:val="16"/>
                <w:szCs w:val="16"/>
              </w:rPr>
            </w:pPr>
            <w:r w:rsidRPr="00DA0B3D">
              <w:rPr>
                <w:rFonts w:ascii="Arial" w:hAnsi="Arial" w:cs="Arial"/>
                <w:sz w:val="16"/>
                <w:szCs w:val="16"/>
              </w:rPr>
              <w:t>Discussion on SRS antenna port switching</w:t>
            </w:r>
          </w:p>
        </w:tc>
        <w:tc>
          <w:tcPr>
            <w:tcW w:w="2266" w:type="dxa"/>
            <w:shd w:val="clear" w:color="auto" w:fill="auto"/>
            <w:hideMark/>
          </w:tcPr>
          <w:p w14:paraId="6ABFCD37" w14:textId="77777777" w:rsidR="00DA0B3D" w:rsidRPr="00DA0B3D" w:rsidRDefault="00DA0B3D" w:rsidP="00DA0B3D">
            <w:pPr>
              <w:rPr>
                <w:rFonts w:ascii="Arial" w:hAnsi="Arial" w:cs="Arial"/>
                <w:sz w:val="16"/>
                <w:szCs w:val="16"/>
              </w:rPr>
            </w:pPr>
            <w:r w:rsidRPr="00DA0B3D">
              <w:rPr>
                <w:rFonts w:ascii="Arial" w:hAnsi="Arial" w:cs="Arial"/>
                <w:sz w:val="16"/>
                <w:szCs w:val="16"/>
              </w:rPr>
              <w:t>Intel Corporation</w:t>
            </w:r>
          </w:p>
        </w:tc>
      </w:tr>
      <w:tr w:rsidR="00DA0B3D" w:rsidRPr="00DA0B3D" w14:paraId="29BF87D4" w14:textId="77777777" w:rsidTr="00DA0B3D">
        <w:trPr>
          <w:trHeight w:val="20"/>
        </w:trPr>
        <w:tc>
          <w:tcPr>
            <w:tcW w:w="1484" w:type="dxa"/>
            <w:shd w:val="clear" w:color="auto" w:fill="auto"/>
            <w:hideMark/>
          </w:tcPr>
          <w:p w14:paraId="75E503C5" w14:textId="77777777" w:rsidR="00DA0B3D" w:rsidRPr="00DA0B3D" w:rsidRDefault="002832E1" w:rsidP="00DA0B3D">
            <w:pPr>
              <w:rPr>
                <w:rFonts w:ascii="Arial" w:hAnsi="Arial" w:cs="Arial"/>
                <w:b/>
                <w:bCs/>
                <w:color w:val="0000FF"/>
                <w:sz w:val="16"/>
                <w:szCs w:val="16"/>
                <w:u w:val="single"/>
              </w:rPr>
            </w:pPr>
            <w:hyperlink r:id="rId25" w:history="1">
              <w:r w:rsidR="00DA0B3D" w:rsidRPr="00DA0B3D">
                <w:rPr>
                  <w:rFonts w:ascii="Arial" w:hAnsi="Arial" w:cs="Arial"/>
                  <w:b/>
                  <w:bCs/>
                  <w:color w:val="0000FF"/>
                  <w:sz w:val="16"/>
                  <w:szCs w:val="16"/>
                  <w:u w:val="single"/>
                </w:rPr>
                <w:t>R4-2200532</w:t>
              </w:r>
            </w:hyperlink>
          </w:p>
        </w:tc>
        <w:tc>
          <w:tcPr>
            <w:tcW w:w="5909" w:type="dxa"/>
            <w:shd w:val="clear" w:color="auto" w:fill="auto"/>
            <w:hideMark/>
          </w:tcPr>
          <w:p w14:paraId="6DCE9BF1" w14:textId="77777777" w:rsidR="00DA0B3D" w:rsidRPr="00DA0B3D" w:rsidRDefault="00DA0B3D" w:rsidP="00DA0B3D">
            <w:pPr>
              <w:rPr>
                <w:rFonts w:ascii="Arial" w:hAnsi="Arial" w:cs="Arial"/>
                <w:sz w:val="16"/>
                <w:szCs w:val="16"/>
              </w:rPr>
            </w:pPr>
            <w:r w:rsidRPr="00DA0B3D">
              <w:rPr>
                <w:rFonts w:ascii="Arial" w:hAnsi="Arial" w:cs="Arial"/>
                <w:sz w:val="16"/>
                <w:szCs w:val="16"/>
              </w:rPr>
              <w:t>Discussion on HO with PSCell</w:t>
            </w:r>
          </w:p>
        </w:tc>
        <w:tc>
          <w:tcPr>
            <w:tcW w:w="2266" w:type="dxa"/>
            <w:shd w:val="clear" w:color="auto" w:fill="auto"/>
            <w:hideMark/>
          </w:tcPr>
          <w:p w14:paraId="2A4164AA" w14:textId="77777777" w:rsidR="00DA0B3D" w:rsidRPr="00DA0B3D" w:rsidRDefault="00DA0B3D" w:rsidP="00DA0B3D">
            <w:pPr>
              <w:rPr>
                <w:rFonts w:ascii="Arial" w:hAnsi="Arial" w:cs="Arial"/>
                <w:sz w:val="16"/>
                <w:szCs w:val="16"/>
              </w:rPr>
            </w:pPr>
            <w:r w:rsidRPr="00DA0B3D">
              <w:rPr>
                <w:rFonts w:ascii="Arial" w:hAnsi="Arial" w:cs="Arial"/>
                <w:sz w:val="16"/>
                <w:szCs w:val="16"/>
              </w:rPr>
              <w:t>Intel Corporation</w:t>
            </w:r>
          </w:p>
        </w:tc>
      </w:tr>
      <w:tr w:rsidR="00DA0B3D" w:rsidRPr="00DA0B3D" w14:paraId="6F75FD27" w14:textId="77777777" w:rsidTr="00DA0B3D">
        <w:trPr>
          <w:trHeight w:val="20"/>
        </w:trPr>
        <w:tc>
          <w:tcPr>
            <w:tcW w:w="1484" w:type="dxa"/>
            <w:shd w:val="clear" w:color="auto" w:fill="auto"/>
            <w:hideMark/>
          </w:tcPr>
          <w:p w14:paraId="33CAA117" w14:textId="77777777" w:rsidR="00DA0B3D" w:rsidRPr="00DA0B3D" w:rsidRDefault="002832E1" w:rsidP="00DA0B3D">
            <w:pPr>
              <w:rPr>
                <w:rFonts w:ascii="Arial" w:hAnsi="Arial" w:cs="Arial"/>
                <w:b/>
                <w:bCs/>
                <w:color w:val="0000FF"/>
                <w:sz w:val="16"/>
                <w:szCs w:val="16"/>
                <w:u w:val="single"/>
              </w:rPr>
            </w:pPr>
            <w:hyperlink r:id="rId26" w:history="1">
              <w:r w:rsidR="00DA0B3D" w:rsidRPr="00DA0B3D">
                <w:rPr>
                  <w:rFonts w:ascii="Arial" w:hAnsi="Arial" w:cs="Arial"/>
                  <w:b/>
                  <w:bCs/>
                  <w:color w:val="0000FF"/>
                  <w:sz w:val="16"/>
                  <w:szCs w:val="16"/>
                  <w:u w:val="single"/>
                </w:rPr>
                <w:t>R4-2200533</w:t>
              </w:r>
            </w:hyperlink>
          </w:p>
        </w:tc>
        <w:tc>
          <w:tcPr>
            <w:tcW w:w="5909" w:type="dxa"/>
            <w:shd w:val="clear" w:color="auto" w:fill="auto"/>
            <w:hideMark/>
          </w:tcPr>
          <w:p w14:paraId="7F92B75C" w14:textId="77777777" w:rsidR="00DA0B3D" w:rsidRPr="00DA0B3D" w:rsidRDefault="00DA0B3D" w:rsidP="00DA0B3D">
            <w:pPr>
              <w:rPr>
                <w:rFonts w:ascii="Arial" w:hAnsi="Arial" w:cs="Arial"/>
                <w:sz w:val="16"/>
                <w:szCs w:val="16"/>
              </w:rPr>
            </w:pPr>
            <w:r w:rsidRPr="00DA0B3D">
              <w:rPr>
                <w:rFonts w:ascii="Arial" w:hAnsi="Arial" w:cs="Arial"/>
                <w:sz w:val="16"/>
                <w:szCs w:val="16"/>
              </w:rPr>
              <w:t>Discussion on PUCCH SCell activation</w:t>
            </w:r>
          </w:p>
        </w:tc>
        <w:tc>
          <w:tcPr>
            <w:tcW w:w="2266" w:type="dxa"/>
            <w:shd w:val="clear" w:color="auto" w:fill="auto"/>
            <w:hideMark/>
          </w:tcPr>
          <w:p w14:paraId="3A91339E" w14:textId="77777777" w:rsidR="00DA0B3D" w:rsidRPr="00DA0B3D" w:rsidRDefault="00DA0B3D" w:rsidP="00DA0B3D">
            <w:pPr>
              <w:rPr>
                <w:rFonts w:ascii="Arial" w:hAnsi="Arial" w:cs="Arial"/>
                <w:sz w:val="16"/>
                <w:szCs w:val="16"/>
              </w:rPr>
            </w:pPr>
            <w:r w:rsidRPr="00DA0B3D">
              <w:rPr>
                <w:rFonts w:ascii="Arial" w:hAnsi="Arial" w:cs="Arial"/>
                <w:sz w:val="16"/>
                <w:szCs w:val="16"/>
              </w:rPr>
              <w:t>Intel Corporation</w:t>
            </w:r>
          </w:p>
        </w:tc>
      </w:tr>
      <w:tr w:rsidR="00DA0B3D" w:rsidRPr="00DA0B3D" w14:paraId="32DD7D26" w14:textId="77777777" w:rsidTr="00DA0B3D">
        <w:trPr>
          <w:trHeight w:val="20"/>
        </w:trPr>
        <w:tc>
          <w:tcPr>
            <w:tcW w:w="1484" w:type="dxa"/>
            <w:shd w:val="clear" w:color="auto" w:fill="auto"/>
            <w:hideMark/>
          </w:tcPr>
          <w:p w14:paraId="1C7DA952" w14:textId="77777777" w:rsidR="00DA0B3D" w:rsidRPr="00DA0B3D" w:rsidRDefault="002832E1" w:rsidP="00DA0B3D">
            <w:pPr>
              <w:rPr>
                <w:rFonts w:ascii="Arial" w:hAnsi="Arial" w:cs="Arial"/>
                <w:b/>
                <w:bCs/>
                <w:color w:val="0000FF"/>
                <w:sz w:val="16"/>
                <w:szCs w:val="16"/>
                <w:u w:val="single"/>
              </w:rPr>
            </w:pPr>
            <w:hyperlink r:id="rId27" w:history="1">
              <w:r w:rsidR="00DA0B3D" w:rsidRPr="00DA0B3D">
                <w:rPr>
                  <w:rFonts w:ascii="Arial" w:hAnsi="Arial" w:cs="Arial"/>
                  <w:b/>
                  <w:bCs/>
                  <w:color w:val="0000FF"/>
                  <w:sz w:val="16"/>
                  <w:szCs w:val="16"/>
                  <w:u w:val="single"/>
                </w:rPr>
                <w:t>R4-2200561</w:t>
              </w:r>
            </w:hyperlink>
          </w:p>
        </w:tc>
        <w:tc>
          <w:tcPr>
            <w:tcW w:w="5909" w:type="dxa"/>
            <w:shd w:val="clear" w:color="auto" w:fill="auto"/>
            <w:hideMark/>
          </w:tcPr>
          <w:p w14:paraId="1BD574D9" w14:textId="77777777" w:rsidR="00DA0B3D" w:rsidRPr="00DA0B3D" w:rsidRDefault="00DA0B3D" w:rsidP="00DA0B3D">
            <w:pPr>
              <w:rPr>
                <w:rFonts w:ascii="Arial" w:hAnsi="Arial" w:cs="Arial"/>
                <w:sz w:val="16"/>
                <w:szCs w:val="16"/>
              </w:rPr>
            </w:pPr>
            <w:r w:rsidRPr="00DA0B3D">
              <w:rPr>
                <w:rFonts w:ascii="Arial" w:hAnsi="Arial" w:cs="Arial"/>
                <w:sz w:val="16"/>
                <w:szCs w:val="16"/>
              </w:rPr>
              <w:t>Discussion on interruption due to SRS antenna port switching</w:t>
            </w:r>
          </w:p>
        </w:tc>
        <w:tc>
          <w:tcPr>
            <w:tcW w:w="2266" w:type="dxa"/>
            <w:shd w:val="clear" w:color="auto" w:fill="auto"/>
            <w:hideMark/>
          </w:tcPr>
          <w:p w14:paraId="66F07C4D" w14:textId="77777777" w:rsidR="00DA0B3D" w:rsidRPr="00DA0B3D" w:rsidRDefault="00DA0B3D" w:rsidP="00DA0B3D">
            <w:pPr>
              <w:rPr>
                <w:rFonts w:ascii="Arial" w:hAnsi="Arial" w:cs="Arial"/>
                <w:sz w:val="16"/>
                <w:szCs w:val="16"/>
              </w:rPr>
            </w:pPr>
            <w:r w:rsidRPr="00DA0B3D">
              <w:rPr>
                <w:rFonts w:ascii="Arial" w:hAnsi="Arial" w:cs="Arial"/>
                <w:sz w:val="16"/>
                <w:szCs w:val="16"/>
              </w:rPr>
              <w:t>LG Electronics Inc.</w:t>
            </w:r>
          </w:p>
        </w:tc>
      </w:tr>
      <w:tr w:rsidR="00DA0B3D" w:rsidRPr="00DA0B3D" w14:paraId="3CF1E710" w14:textId="77777777" w:rsidTr="00DA0B3D">
        <w:trPr>
          <w:trHeight w:val="20"/>
        </w:trPr>
        <w:tc>
          <w:tcPr>
            <w:tcW w:w="1484" w:type="dxa"/>
            <w:shd w:val="clear" w:color="auto" w:fill="auto"/>
            <w:hideMark/>
          </w:tcPr>
          <w:p w14:paraId="7616F936" w14:textId="77777777" w:rsidR="00DA0B3D" w:rsidRPr="00DA0B3D" w:rsidRDefault="002832E1" w:rsidP="00DA0B3D">
            <w:pPr>
              <w:rPr>
                <w:rFonts w:ascii="Arial" w:hAnsi="Arial" w:cs="Arial"/>
                <w:b/>
                <w:bCs/>
                <w:color w:val="0000FF"/>
                <w:sz w:val="16"/>
                <w:szCs w:val="16"/>
                <w:u w:val="single"/>
              </w:rPr>
            </w:pPr>
            <w:hyperlink r:id="rId28" w:history="1">
              <w:r w:rsidR="00DA0B3D" w:rsidRPr="00DA0B3D">
                <w:rPr>
                  <w:rFonts w:ascii="Arial" w:hAnsi="Arial" w:cs="Arial"/>
                  <w:b/>
                  <w:bCs/>
                  <w:color w:val="0000FF"/>
                  <w:sz w:val="16"/>
                  <w:szCs w:val="16"/>
                  <w:u w:val="single"/>
                </w:rPr>
                <w:t>R4-2200597</w:t>
              </w:r>
            </w:hyperlink>
          </w:p>
        </w:tc>
        <w:tc>
          <w:tcPr>
            <w:tcW w:w="5909" w:type="dxa"/>
            <w:shd w:val="clear" w:color="auto" w:fill="auto"/>
            <w:hideMark/>
          </w:tcPr>
          <w:p w14:paraId="6A6387B9" w14:textId="77777777" w:rsidR="00DA0B3D" w:rsidRPr="00DA0B3D" w:rsidRDefault="00DA0B3D" w:rsidP="00DA0B3D">
            <w:pPr>
              <w:rPr>
                <w:rFonts w:ascii="Arial" w:hAnsi="Arial" w:cs="Arial"/>
                <w:sz w:val="16"/>
                <w:szCs w:val="16"/>
              </w:rPr>
            </w:pPr>
            <w:r w:rsidRPr="00DA0B3D">
              <w:rPr>
                <w:rFonts w:ascii="Arial" w:hAnsi="Arial" w:cs="Arial"/>
                <w:sz w:val="16"/>
                <w:szCs w:val="16"/>
              </w:rPr>
              <w:t>Discussion on RRM requirements for SRS antenna port switching</w:t>
            </w:r>
          </w:p>
        </w:tc>
        <w:tc>
          <w:tcPr>
            <w:tcW w:w="2266" w:type="dxa"/>
            <w:shd w:val="clear" w:color="auto" w:fill="auto"/>
            <w:hideMark/>
          </w:tcPr>
          <w:p w14:paraId="075AAED5" w14:textId="77777777" w:rsidR="00DA0B3D" w:rsidRPr="00DA0B3D" w:rsidRDefault="00DA0B3D" w:rsidP="00DA0B3D">
            <w:pPr>
              <w:rPr>
                <w:rFonts w:ascii="Arial" w:hAnsi="Arial" w:cs="Arial"/>
                <w:sz w:val="16"/>
                <w:szCs w:val="16"/>
              </w:rPr>
            </w:pPr>
            <w:r w:rsidRPr="00DA0B3D">
              <w:rPr>
                <w:rFonts w:ascii="Arial" w:hAnsi="Arial" w:cs="Arial"/>
                <w:sz w:val="16"/>
                <w:szCs w:val="16"/>
              </w:rPr>
              <w:t>vivo</w:t>
            </w:r>
          </w:p>
        </w:tc>
      </w:tr>
      <w:tr w:rsidR="00DA0B3D" w:rsidRPr="00DA0B3D" w14:paraId="09F3A13C" w14:textId="77777777" w:rsidTr="00DA0B3D">
        <w:trPr>
          <w:trHeight w:val="20"/>
        </w:trPr>
        <w:tc>
          <w:tcPr>
            <w:tcW w:w="1484" w:type="dxa"/>
            <w:shd w:val="clear" w:color="auto" w:fill="auto"/>
            <w:hideMark/>
          </w:tcPr>
          <w:p w14:paraId="273A27CE" w14:textId="77777777" w:rsidR="00DA0B3D" w:rsidRPr="00DA0B3D" w:rsidRDefault="002832E1" w:rsidP="00DA0B3D">
            <w:pPr>
              <w:rPr>
                <w:rFonts w:ascii="Arial" w:hAnsi="Arial" w:cs="Arial"/>
                <w:b/>
                <w:bCs/>
                <w:color w:val="0000FF"/>
                <w:sz w:val="16"/>
                <w:szCs w:val="16"/>
                <w:u w:val="single"/>
              </w:rPr>
            </w:pPr>
            <w:hyperlink r:id="rId29" w:history="1">
              <w:r w:rsidR="00DA0B3D" w:rsidRPr="00DA0B3D">
                <w:rPr>
                  <w:rFonts w:ascii="Arial" w:hAnsi="Arial" w:cs="Arial"/>
                  <w:b/>
                  <w:bCs/>
                  <w:color w:val="0000FF"/>
                  <w:sz w:val="16"/>
                  <w:szCs w:val="16"/>
                  <w:u w:val="single"/>
                </w:rPr>
                <w:t>R4-2200598</w:t>
              </w:r>
            </w:hyperlink>
          </w:p>
        </w:tc>
        <w:tc>
          <w:tcPr>
            <w:tcW w:w="5909" w:type="dxa"/>
            <w:shd w:val="clear" w:color="auto" w:fill="auto"/>
            <w:hideMark/>
          </w:tcPr>
          <w:p w14:paraId="7D15DF40" w14:textId="77777777" w:rsidR="00DA0B3D" w:rsidRPr="00DA0B3D" w:rsidRDefault="00DA0B3D" w:rsidP="00DA0B3D">
            <w:pPr>
              <w:rPr>
                <w:rFonts w:ascii="Arial" w:hAnsi="Arial" w:cs="Arial"/>
                <w:sz w:val="16"/>
                <w:szCs w:val="16"/>
              </w:rPr>
            </w:pPr>
            <w:r w:rsidRPr="00DA0B3D">
              <w:rPr>
                <w:rFonts w:ascii="Arial" w:hAnsi="Arial" w:cs="Arial"/>
                <w:sz w:val="16"/>
                <w:szCs w:val="16"/>
              </w:rPr>
              <w:t>Discussion on RRM requirements for HO with PSCell</w:t>
            </w:r>
          </w:p>
        </w:tc>
        <w:tc>
          <w:tcPr>
            <w:tcW w:w="2266" w:type="dxa"/>
            <w:shd w:val="clear" w:color="auto" w:fill="auto"/>
            <w:hideMark/>
          </w:tcPr>
          <w:p w14:paraId="4B229D26" w14:textId="77777777" w:rsidR="00DA0B3D" w:rsidRPr="00DA0B3D" w:rsidRDefault="00DA0B3D" w:rsidP="00DA0B3D">
            <w:pPr>
              <w:rPr>
                <w:rFonts w:ascii="Arial" w:hAnsi="Arial" w:cs="Arial"/>
                <w:sz w:val="16"/>
                <w:szCs w:val="16"/>
              </w:rPr>
            </w:pPr>
            <w:r w:rsidRPr="00DA0B3D">
              <w:rPr>
                <w:rFonts w:ascii="Arial" w:hAnsi="Arial" w:cs="Arial"/>
                <w:sz w:val="16"/>
                <w:szCs w:val="16"/>
              </w:rPr>
              <w:t>vivo</w:t>
            </w:r>
          </w:p>
        </w:tc>
      </w:tr>
      <w:tr w:rsidR="00DA0B3D" w:rsidRPr="00DA0B3D" w14:paraId="79AC6265" w14:textId="77777777" w:rsidTr="00DA0B3D">
        <w:trPr>
          <w:trHeight w:val="20"/>
        </w:trPr>
        <w:tc>
          <w:tcPr>
            <w:tcW w:w="1484" w:type="dxa"/>
            <w:shd w:val="clear" w:color="auto" w:fill="auto"/>
            <w:hideMark/>
          </w:tcPr>
          <w:p w14:paraId="627D39E2" w14:textId="77777777" w:rsidR="00DA0B3D" w:rsidRPr="00DA0B3D" w:rsidRDefault="002832E1" w:rsidP="00DA0B3D">
            <w:pPr>
              <w:rPr>
                <w:rFonts w:ascii="Arial" w:hAnsi="Arial" w:cs="Arial"/>
                <w:b/>
                <w:bCs/>
                <w:color w:val="0000FF"/>
                <w:sz w:val="16"/>
                <w:szCs w:val="16"/>
                <w:u w:val="single"/>
              </w:rPr>
            </w:pPr>
            <w:hyperlink r:id="rId30" w:history="1">
              <w:r w:rsidR="00DA0B3D" w:rsidRPr="00DA0B3D">
                <w:rPr>
                  <w:rFonts w:ascii="Arial" w:hAnsi="Arial" w:cs="Arial"/>
                  <w:b/>
                  <w:bCs/>
                  <w:color w:val="0000FF"/>
                  <w:sz w:val="16"/>
                  <w:szCs w:val="16"/>
                  <w:u w:val="single"/>
                </w:rPr>
                <w:t>R4-2200630</w:t>
              </w:r>
            </w:hyperlink>
          </w:p>
        </w:tc>
        <w:tc>
          <w:tcPr>
            <w:tcW w:w="5909" w:type="dxa"/>
            <w:shd w:val="clear" w:color="auto" w:fill="auto"/>
            <w:hideMark/>
          </w:tcPr>
          <w:p w14:paraId="7922910E" w14:textId="77777777" w:rsidR="00DA0B3D" w:rsidRPr="00DA0B3D" w:rsidRDefault="00DA0B3D" w:rsidP="00DA0B3D">
            <w:pPr>
              <w:rPr>
                <w:rFonts w:ascii="Arial" w:hAnsi="Arial" w:cs="Arial"/>
                <w:sz w:val="16"/>
                <w:szCs w:val="16"/>
              </w:rPr>
            </w:pPr>
            <w:r w:rsidRPr="00DA0B3D">
              <w:rPr>
                <w:rFonts w:ascii="Arial" w:hAnsi="Arial" w:cs="Arial"/>
                <w:sz w:val="16"/>
                <w:szCs w:val="16"/>
              </w:rPr>
              <w:t>Discussion on HO with PSCell</w:t>
            </w:r>
          </w:p>
        </w:tc>
        <w:tc>
          <w:tcPr>
            <w:tcW w:w="2266" w:type="dxa"/>
            <w:shd w:val="clear" w:color="auto" w:fill="auto"/>
            <w:hideMark/>
          </w:tcPr>
          <w:p w14:paraId="3E23ACE3" w14:textId="77777777" w:rsidR="00DA0B3D" w:rsidRPr="00DA0B3D" w:rsidRDefault="00DA0B3D" w:rsidP="00DA0B3D">
            <w:pPr>
              <w:rPr>
                <w:rFonts w:ascii="Arial" w:hAnsi="Arial" w:cs="Arial"/>
                <w:sz w:val="16"/>
                <w:szCs w:val="16"/>
              </w:rPr>
            </w:pPr>
            <w:r w:rsidRPr="00DA0B3D">
              <w:rPr>
                <w:rFonts w:ascii="Arial" w:hAnsi="Arial" w:cs="Arial"/>
                <w:sz w:val="16"/>
                <w:szCs w:val="16"/>
              </w:rPr>
              <w:t>CMCC</w:t>
            </w:r>
          </w:p>
        </w:tc>
      </w:tr>
      <w:tr w:rsidR="00DA0B3D" w:rsidRPr="00DA0B3D" w14:paraId="37871A03" w14:textId="77777777" w:rsidTr="00DA0B3D">
        <w:trPr>
          <w:trHeight w:val="20"/>
        </w:trPr>
        <w:tc>
          <w:tcPr>
            <w:tcW w:w="1484" w:type="dxa"/>
            <w:shd w:val="clear" w:color="auto" w:fill="auto"/>
            <w:hideMark/>
          </w:tcPr>
          <w:p w14:paraId="6547A60A" w14:textId="77777777" w:rsidR="00DA0B3D" w:rsidRPr="00DA0B3D" w:rsidRDefault="002832E1" w:rsidP="00DA0B3D">
            <w:pPr>
              <w:rPr>
                <w:rFonts w:ascii="Arial" w:hAnsi="Arial" w:cs="Arial"/>
                <w:b/>
                <w:bCs/>
                <w:color w:val="0000FF"/>
                <w:sz w:val="16"/>
                <w:szCs w:val="16"/>
                <w:u w:val="single"/>
              </w:rPr>
            </w:pPr>
            <w:hyperlink r:id="rId31" w:history="1">
              <w:r w:rsidR="00DA0B3D" w:rsidRPr="00DA0B3D">
                <w:rPr>
                  <w:rFonts w:ascii="Arial" w:hAnsi="Arial" w:cs="Arial"/>
                  <w:b/>
                  <w:bCs/>
                  <w:color w:val="0000FF"/>
                  <w:sz w:val="16"/>
                  <w:szCs w:val="16"/>
                  <w:u w:val="single"/>
                </w:rPr>
                <w:t>R4-2200639</w:t>
              </w:r>
            </w:hyperlink>
          </w:p>
        </w:tc>
        <w:tc>
          <w:tcPr>
            <w:tcW w:w="5909" w:type="dxa"/>
            <w:shd w:val="clear" w:color="auto" w:fill="auto"/>
            <w:hideMark/>
          </w:tcPr>
          <w:p w14:paraId="08B9B676" w14:textId="77777777" w:rsidR="00DA0B3D" w:rsidRPr="00DA0B3D" w:rsidRDefault="00DA0B3D" w:rsidP="00DA0B3D">
            <w:pPr>
              <w:rPr>
                <w:rFonts w:ascii="Arial" w:hAnsi="Arial" w:cs="Arial"/>
                <w:sz w:val="16"/>
                <w:szCs w:val="16"/>
              </w:rPr>
            </w:pPr>
            <w:r w:rsidRPr="00DA0B3D">
              <w:rPr>
                <w:rFonts w:ascii="Arial" w:hAnsi="Arial" w:cs="Arial"/>
                <w:sz w:val="16"/>
                <w:szCs w:val="16"/>
              </w:rPr>
              <w:t>Discussion on PUCCH SCell activation/deactivation</w:t>
            </w:r>
          </w:p>
        </w:tc>
        <w:tc>
          <w:tcPr>
            <w:tcW w:w="2266" w:type="dxa"/>
            <w:shd w:val="clear" w:color="auto" w:fill="auto"/>
            <w:hideMark/>
          </w:tcPr>
          <w:p w14:paraId="579984C3" w14:textId="77777777" w:rsidR="00DA0B3D" w:rsidRPr="00DA0B3D" w:rsidRDefault="00DA0B3D" w:rsidP="00DA0B3D">
            <w:pPr>
              <w:rPr>
                <w:rFonts w:ascii="Arial" w:hAnsi="Arial" w:cs="Arial"/>
                <w:sz w:val="16"/>
                <w:szCs w:val="16"/>
              </w:rPr>
            </w:pPr>
            <w:r w:rsidRPr="00DA0B3D">
              <w:rPr>
                <w:rFonts w:ascii="Arial" w:hAnsi="Arial" w:cs="Arial"/>
                <w:sz w:val="16"/>
                <w:szCs w:val="16"/>
              </w:rPr>
              <w:t>CMCC</w:t>
            </w:r>
          </w:p>
        </w:tc>
      </w:tr>
      <w:tr w:rsidR="00DA0B3D" w:rsidRPr="00DA0B3D" w14:paraId="7419D1F3" w14:textId="77777777" w:rsidTr="00DA0B3D">
        <w:trPr>
          <w:trHeight w:val="20"/>
        </w:trPr>
        <w:tc>
          <w:tcPr>
            <w:tcW w:w="1484" w:type="dxa"/>
            <w:shd w:val="clear" w:color="auto" w:fill="auto"/>
            <w:hideMark/>
          </w:tcPr>
          <w:p w14:paraId="54FDB184" w14:textId="77777777" w:rsidR="00DA0B3D" w:rsidRPr="00DA0B3D" w:rsidRDefault="002832E1" w:rsidP="00DA0B3D">
            <w:pPr>
              <w:rPr>
                <w:rFonts w:ascii="Arial" w:hAnsi="Arial" w:cs="Arial"/>
                <w:b/>
                <w:bCs/>
                <w:color w:val="0000FF"/>
                <w:sz w:val="16"/>
                <w:szCs w:val="16"/>
                <w:u w:val="single"/>
              </w:rPr>
            </w:pPr>
            <w:hyperlink r:id="rId32" w:history="1">
              <w:r w:rsidR="00DA0B3D" w:rsidRPr="00DA0B3D">
                <w:rPr>
                  <w:rFonts w:ascii="Arial" w:hAnsi="Arial" w:cs="Arial"/>
                  <w:b/>
                  <w:bCs/>
                  <w:color w:val="0000FF"/>
                  <w:sz w:val="16"/>
                  <w:szCs w:val="16"/>
                  <w:u w:val="single"/>
                </w:rPr>
                <w:t>R4-2200640</w:t>
              </w:r>
            </w:hyperlink>
          </w:p>
        </w:tc>
        <w:tc>
          <w:tcPr>
            <w:tcW w:w="5909" w:type="dxa"/>
            <w:shd w:val="clear" w:color="auto" w:fill="auto"/>
            <w:hideMark/>
          </w:tcPr>
          <w:p w14:paraId="238FF949" w14:textId="77777777" w:rsidR="00DA0B3D" w:rsidRPr="00DA0B3D" w:rsidRDefault="00DA0B3D" w:rsidP="00DA0B3D">
            <w:pPr>
              <w:rPr>
                <w:rFonts w:ascii="Arial" w:hAnsi="Arial" w:cs="Arial"/>
                <w:sz w:val="16"/>
                <w:szCs w:val="16"/>
              </w:rPr>
            </w:pPr>
            <w:r w:rsidRPr="00DA0B3D">
              <w:rPr>
                <w:rFonts w:ascii="Arial" w:hAnsi="Arial" w:cs="Arial"/>
                <w:sz w:val="16"/>
                <w:szCs w:val="16"/>
              </w:rPr>
              <w:t>Discussion on SRS antenna port switching</w:t>
            </w:r>
          </w:p>
        </w:tc>
        <w:tc>
          <w:tcPr>
            <w:tcW w:w="2266" w:type="dxa"/>
            <w:shd w:val="clear" w:color="auto" w:fill="auto"/>
            <w:hideMark/>
          </w:tcPr>
          <w:p w14:paraId="655B214F" w14:textId="77777777" w:rsidR="00DA0B3D" w:rsidRPr="00DA0B3D" w:rsidRDefault="00DA0B3D" w:rsidP="00DA0B3D">
            <w:pPr>
              <w:rPr>
                <w:rFonts w:ascii="Arial" w:hAnsi="Arial" w:cs="Arial"/>
                <w:sz w:val="16"/>
                <w:szCs w:val="16"/>
              </w:rPr>
            </w:pPr>
            <w:r w:rsidRPr="00DA0B3D">
              <w:rPr>
                <w:rFonts w:ascii="Arial" w:hAnsi="Arial" w:cs="Arial"/>
                <w:sz w:val="16"/>
                <w:szCs w:val="16"/>
              </w:rPr>
              <w:t>CMCC</w:t>
            </w:r>
          </w:p>
        </w:tc>
      </w:tr>
      <w:tr w:rsidR="00DA0B3D" w:rsidRPr="00DA0B3D" w14:paraId="39B65FD8" w14:textId="77777777" w:rsidTr="00DA0B3D">
        <w:trPr>
          <w:trHeight w:val="20"/>
        </w:trPr>
        <w:tc>
          <w:tcPr>
            <w:tcW w:w="1484" w:type="dxa"/>
            <w:shd w:val="clear" w:color="auto" w:fill="auto"/>
            <w:hideMark/>
          </w:tcPr>
          <w:p w14:paraId="1D9859F4" w14:textId="77777777" w:rsidR="00DA0B3D" w:rsidRPr="00DA0B3D" w:rsidRDefault="002832E1" w:rsidP="00DA0B3D">
            <w:pPr>
              <w:rPr>
                <w:rFonts w:ascii="Arial" w:hAnsi="Arial" w:cs="Arial"/>
                <w:b/>
                <w:bCs/>
                <w:color w:val="0000FF"/>
                <w:sz w:val="16"/>
                <w:szCs w:val="16"/>
                <w:u w:val="single"/>
              </w:rPr>
            </w:pPr>
            <w:hyperlink r:id="rId33" w:history="1">
              <w:r w:rsidR="00DA0B3D" w:rsidRPr="00DA0B3D">
                <w:rPr>
                  <w:rFonts w:ascii="Arial" w:hAnsi="Arial" w:cs="Arial"/>
                  <w:b/>
                  <w:bCs/>
                  <w:color w:val="0000FF"/>
                  <w:sz w:val="16"/>
                  <w:szCs w:val="16"/>
                  <w:u w:val="single"/>
                </w:rPr>
                <w:t>R4-2200673</w:t>
              </w:r>
            </w:hyperlink>
          </w:p>
        </w:tc>
        <w:tc>
          <w:tcPr>
            <w:tcW w:w="5909" w:type="dxa"/>
            <w:shd w:val="clear" w:color="auto" w:fill="auto"/>
            <w:hideMark/>
          </w:tcPr>
          <w:p w14:paraId="78BFB716" w14:textId="77777777" w:rsidR="00DA0B3D" w:rsidRPr="00DA0B3D" w:rsidRDefault="00DA0B3D" w:rsidP="00DA0B3D">
            <w:pPr>
              <w:rPr>
                <w:rFonts w:ascii="Arial" w:hAnsi="Arial" w:cs="Arial"/>
                <w:sz w:val="16"/>
                <w:szCs w:val="16"/>
              </w:rPr>
            </w:pPr>
            <w:r w:rsidRPr="00DA0B3D">
              <w:rPr>
                <w:rFonts w:ascii="Arial" w:hAnsi="Arial" w:cs="Arial"/>
                <w:sz w:val="16"/>
                <w:szCs w:val="16"/>
              </w:rPr>
              <w:t>Further discussion on RRM requirements for handover with PSCell</w:t>
            </w:r>
          </w:p>
        </w:tc>
        <w:tc>
          <w:tcPr>
            <w:tcW w:w="2266" w:type="dxa"/>
            <w:shd w:val="clear" w:color="auto" w:fill="auto"/>
            <w:hideMark/>
          </w:tcPr>
          <w:p w14:paraId="6DDFB1D6" w14:textId="77777777" w:rsidR="00DA0B3D" w:rsidRPr="00DA0B3D" w:rsidRDefault="00DA0B3D" w:rsidP="00DA0B3D">
            <w:pPr>
              <w:rPr>
                <w:rFonts w:ascii="Arial" w:hAnsi="Arial" w:cs="Arial"/>
                <w:sz w:val="16"/>
                <w:szCs w:val="16"/>
              </w:rPr>
            </w:pPr>
            <w:r w:rsidRPr="00DA0B3D">
              <w:rPr>
                <w:rFonts w:ascii="Arial" w:hAnsi="Arial" w:cs="Arial"/>
                <w:sz w:val="16"/>
                <w:szCs w:val="16"/>
              </w:rPr>
              <w:t>Xiaomi</w:t>
            </w:r>
          </w:p>
        </w:tc>
      </w:tr>
      <w:tr w:rsidR="00DA0B3D" w:rsidRPr="00DA0B3D" w14:paraId="788198E5" w14:textId="77777777" w:rsidTr="00DA0B3D">
        <w:trPr>
          <w:trHeight w:val="20"/>
        </w:trPr>
        <w:tc>
          <w:tcPr>
            <w:tcW w:w="1484" w:type="dxa"/>
            <w:shd w:val="clear" w:color="auto" w:fill="auto"/>
            <w:hideMark/>
          </w:tcPr>
          <w:p w14:paraId="2487BA1C" w14:textId="77777777" w:rsidR="00DA0B3D" w:rsidRPr="00DA0B3D" w:rsidRDefault="002832E1" w:rsidP="00DA0B3D">
            <w:pPr>
              <w:rPr>
                <w:rFonts w:ascii="Arial" w:hAnsi="Arial" w:cs="Arial"/>
                <w:b/>
                <w:bCs/>
                <w:color w:val="0000FF"/>
                <w:sz w:val="16"/>
                <w:szCs w:val="16"/>
                <w:u w:val="single"/>
              </w:rPr>
            </w:pPr>
            <w:hyperlink r:id="rId34" w:history="1">
              <w:r w:rsidR="00DA0B3D" w:rsidRPr="00DA0B3D">
                <w:rPr>
                  <w:rFonts w:ascii="Arial" w:hAnsi="Arial" w:cs="Arial"/>
                  <w:b/>
                  <w:bCs/>
                  <w:color w:val="0000FF"/>
                  <w:sz w:val="16"/>
                  <w:szCs w:val="16"/>
                  <w:u w:val="single"/>
                </w:rPr>
                <w:t>R4-2200674</w:t>
              </w:r>
            </w:hyperlink>
          </w:p>
        </w:tc>
        <w:tc>
          <w:tcPr>
            <w:tcW w:w="5909" w:type="dxa"/>
            <w:shd w:val="clear" w:color="auto" w:fill="auto"/>
            <w:hideMark/>
          </w:tcPr>
          <w:p w14:paraId="05FB9972" w14:textId="77777777" w:rsidR="00DA0B3D" w:rsidRPr="00DA0B3D" w:rsidRDefault="00DA0B3D" w:rsidP="00DA0B3D">
            <w:pPr>
              <w:rPr>
                <w:rFonts w:ascii="Arial" w:hAnsi="Arial" w:cs="Arial"/>
                <w:sz w:val="16"/>
                <w:szCs w:val="16"/>
              </w:rPr>
            </w:pPr>
            <w:r w:rsidRPr="00DA0B3D">
              <w:rPr>
                <w:rFonts w:ascii="Arial" w:hAnsi="Arial" w:cs="Arial"/>
                <w:sz w:val="16"/>
                <w:szCs w:val="16"/>
              </w:rPr>
              <w:t>Further discussion on SCell activation and deactication requirements for PUCCH SCell</w:t>
            </w:r>
          </w:p>
        </w:tc>
        <w:tc>
          <w:tcPr>
            <w:tcW w:w="2266" w:type="dxa"/>
            <w:shd w:val="clear" w:color="auto" w:fill="auto"/>
            <w:hideMark/>
          </w:tcPr>
          <w:p w14:paraId="203A52A7" w14:textId="77777777" w:rsidR="00DA0B3D" w:rsidRPr="00DA0B3D" w:rsidRDefault="00DA0B3D" w:rsidP="00DA0B3D">
            <w:pPr>
              <w:rPr>
                <w:rFonts w:ascii="Arial" w:hAnsi="Arial" w:cs="Arial"/>
                <w:sz w:val="16"/>
                <w:szCs w:val="16"/>
              </w:rPr>
            </w:pPr>
            <w:r w:rsidRPr="00DA0B3D">
              <w:rPr>
                <w:rFonts w:ascii="Arial" w:hAnsi="Arial" w:cs="Arial"/>
                <w:sz w:val="16"/>
                <w:szCs w:val="16"/>
              </w:rPr>
              <w:t>Xiaomi</w:t>
            </w:r>
          </w:p>
        </w:tc>
      </w:tr>
      <w:tr w:rsidR="00DA0B3D" w:rsidRPr="00DA0B3D" w14:paraId="47AB8702" w14:textId="77777777" w:rsidTr="00DA0B3D">
        <w:trPr>
          <w:trHeight w:val="20"/>
        </w:trPr>
        <w:tc>
          <w:tcPr>
            <w:tcW w:w="1484" w:type="dxa"/>
            <w:shd w:val="clear" w:color="auto" w:fill="auto"/>
            <w:hideMark/>
          </w:tcPr>
          <w:p w14:paraId="1ED38D4B" w14:textId="77777777" w:rsidR="00DA0B3D" w:rsidRPr="00DA0B3D" w:rsidRDefault="002832E1" w:rsidP="00DA0B3D">
            <w:pPr>
              <w:rPr>
                <w:rFonts w:ascii="Arial" w:hAnsi="Arial" w:cs="Arial"/>
                <w:b/>
                <w:bCs/>
                <w:color w:val="0000FF"/>
                <w:sz w:val="16"/>
                <w:szCs w:val="16"/>
                <w:u w:val="single"/>
              </w:rPr>
            </w:pPr>
            <w:hyperlink r:id="rId35" w:history="1">
              <w:r w:rsidR="00DA0B3D" w:rsidRPr="00DA0B3D">
                <w:rPr>
                  <w:rFonts w:ascii="Arial" w:hAnsi="Arial" w:cs="Arial"/>
                  <w:b/>
                  <w:bCs/>
                  <w:color w:val="0000FF"/>
                  <w:sz w:val="16"/>
                  <w:szCs w:val="16"/>
                  <w:u w:val="single"/>
                </w:rPr>
                <w:t>R4-2200684</w:t>
              </w:r>
            </w:hyperlink>
          </w:p>
        </w:tc>
        <w:tc>
          <w:tcPr>
            <w:tcW w:w="5909" w:type="dxa"/>
            <w:shd w:val="clear" w:color="auto" w:fill="auto"/>
            <w:hideMark/>
          </w:tcPr>
          <w:p w14:paraId="34E032B7" w14:textId="77777777" w:rsidR="00DA0B3D" w:rsidRPr="00DA0B3D" w:rsidRDefault="00DA0B3D" w:rsidP="00DA0B3D">
            <w:pPr>
              <w:rPr>
                <w:rFonts w:ascii="Arial" w:hAnsi="Arial" w:cs="Arial"/>
                <w:sz w:val="16"/>
                <w:szCs w:val="16"/>
              </w:rPr>
            </w:pPr>
            <w:r w:rsidRPr="00DA0B3D">
              <w:rPr>
                <w:rFonts w:ascii="Arial" w:hAnsi="Arial" w:cs="Arial"/>
                <w:sz w:val="16"/>
                <w:szCs w:val="16"/>
              </w:rPr>
              <w:t>Further discussion on RRM requirements for SRS antenna switching</w:t>
            </w:r>
          </w:p>
        </w:tc>
        <w:tc>
          <w:tcPr>
            <w:tcW w:w="2266" w:type="dxa"/>
            <w:shd w:val="clear" w:color="auto" w:fill="auto"/>
            <w:hideMark/>
          </w:tcPr>
          <w:p w14:paraId="1806605D" w14:textId="77777777" w:rsidR="00DA0B3D" w:rsidRPr="00DA0B3D" w:rsidRDefault="00DA0B3D" w:rsidP="00DA0B3D">
            <w:pPr>
              <w:rPr>
                <w:rFonts w:ascii="Arial" w:hAnsi="Arial" w:cs="Arial"/>
                <w:sz w:val="16"/>
                <w:szCs w:val="16"/>
              </w:rPr>
            </w:pPr>
            <w:r w:rsidRPr="00DA0B3D">
              <w:rPr>
                <w:rFonts w:ascii="Arial" w:hAnsi="Arial" w:cs="Arial"/>
                <w:sz w:val="16"/>
                <w:szCs w:val="16"/>
              </w:rPr>
              <w:t>Xiaomi</w:t>
            </w:r>
          </w:p>
        </w:tc>
      </w:tr>
      <w:tr w:rsidR="00DA0B3D" w:rsidRPr="00DA0B3D" w14:paraId="42747DD9" w14:textId="77777777" w:rsidTr="00DA0B3D">
        <w:trPr>
          <w:trHeight w:val="20"/>
        </w:trPr>
        <w:tc>
          <w:tcPr>
            <w:tcW w:w="1484" w:type="dxa"/>
            <w:shd w:val="clear" w:color="auto" w:fill="auto"/>
            <w:hideMark/>
          </w:tcPr>
          <w:p w14:paraId="1A672C8C" w14:textId="77777777" w:rsidR="00DA0B3D" w:rsidRPr="00DA0B3D" w:rsidRDefault="002832E1" w:rsidP="00DA0B3D">
            <w:pPr>
              <w:rPr>
                <w:rFonts w:ascii="Arial" w:hAnsi="Arial" w:cs="Arial"/>
                <w:b/>
                <w:bCs/>
                <w:color w:val="0000FF"/>
                <w:sz w:val="16"/>
                <w:szCs w:val="16"/>
                <w:u w:val="single"/>
              </w:rPr>
            </w:pPr>
            <w:hyperlink r:id="rId36" w:history="1">
              <w:r w:rsidR="00DA0B3D" w:rsidRPr="00DA0B3D">
                <w:rPr>
                  <w:rFonts w:ascii="Arial" w:hAnsi="Arial" w:cs="Arial"/>
                  <w:b/>
                  <w:bCs/>
                  <w:color w:val="0000FF"/>
                  <w:sz w:val="16"/>
                  <w:szCs w:val="16"/>
                  <w:u w:val="single"/>
                </w:rPr>
                <w:t>R4-2200739</w:t>
              </w:r>
            </w:hyperlink>
          </w:p>
        </w:tc>
        <w:tc>
          <w:tcPr>
            <w:tcW w:w="5909" w:type="dxa"/>
            <w:shd w:val="clear" w:color="auto" w:fill="auto"/>
            <w:hideMark/>
          </w:tcPr>
          <w:p w14:paraId="0324C204" w14:textId="77777777" w:rsidR="00DA0B3D" w:rsidRPr="00DA0B3D" w:rsidRDefault="00DA0B3D" w:rsidP="00DA0B3D">
            <w:pPr>
              <w:rPr>
                <w:rFonts w:ascii="Arial" w:hAnsi="Arial" w:cs="Arial"/>
                <w:sz w:val="16"/>
                <w:szCs w:val="16"/>
              </w:rPr>
            </w:pPr>
            <w:r w:rsidRPr="00DA0B3D">
              <w:rPr>
                <w:rFonts w:ascii="Arial" w:hAnsi="Arial" w:cs="Arial"/>
                <w:sz w:val="16"/>
                <w:szCs w:val="16"/>
              </w:rPr>
              <w:t>Discussion on SRS antenna port switching</w:t>
            </w:r>
          </w:p>
        </w:tc>
        <w:tc>
          <w:tcPr>
            <w:tcW w:w="2266" w:type="dxa"/>
            <w:shd w:val="clear" w:color="auto" w:fill="auto"/>
            <w:hideMark/>
          </w:tcPr>
          <w:p w14:paraId="3433CE0C" w14:textId="77777777" w:rsidR="00DA0B3D" w:rsidRPr="00DA0B3D" w:rsidRDefault="00DA0B3D" w:rsidP="00DA0B3D">
            <w:pPr>
              <w:rPr>
                <w:rFonts w:ascii="Arial" w:hAnsi="Arial" w:cs="Arial"/>
                <w:sz w:val="16"/>
                <w:szCs w:val="16"/>
              </w:rPr>
            </w:pPr>
            <w:r w:rsidRPr="00DA0B3D">
              <w:rPr>
                <w:rFonts w:ascii="Arial" w:hAnsi="Arial" w:cs="Arial"/>
                <w:sz w:val="16"/>
                <w:szCs w:val="16"/>
              </w:rPr>
              <w:t>ZTE Corporation</w:t>
            </w:r>
          </w:p>
        </w:tc>
      </w:tr>
      <w:tr w:rsidR="00DA0B3D" w:rsidRPr="00DA0B3D" w14:paraId="2D9CE9B4" w14:textId="77777777" w:rsidTr="00DA0B3D">
        <w:trPr>
          <w:trHeight w:val="20"/>
        </w:trPr>
        <w:tc>
          <w:tcPr>
            <w:tcW w:w="1484" w:type="dxa"/>
            <w:shd w:val="clear" w:color="auto" w:fill="auto"/>
            <w:hideMark/>
          </w:tcPr>
          <w:p w14:paraId="0A0CD65C" w14:textId="77777777" w:rsidR="00DA0B3D" w:rsidRPr="00DA0B3D" w:rsidRDefault="002832E1" w:rsidP="00DA0B3D">
            <w:pPr>
              <w:rPr>
                <w:rFonts w:ascii="Arial" w:hAnsi="Arial" w:cs="Arial"/>
                <w:b/>
                <w:bCs/>
                <w:color w:val="0000FF"/>
                <w:sz w:val="16"/>
                <w:szCs w:val="16"/>
                <w:u w:val="single"/>
              </w:rPr>
            </w:pPr>
            <w:hyperlink r:id="rId37" w:history="1">
              <w:r w:rsidR="00DA0B3D" w:rsidRPr="00DA0B3D">
                <w:rPr>
                  <w:rFonts w:ascii="Arial" w:hAnsi="Arial" w:cs="Arial"/>
                  <w:b/>
                  <w:bCs/>
                  <w:color w:val="0000FF"/>
                  <w:sz w:val="16"/>
                  <w:szCs w:val="16"/>
                  <w:u w:val="single"/>
                </w:rPr>
                <w:t>R4-2200740</w:t>
              </w:r>
            </w:hyperlink>
          </w:p>
        </w:tc>
        <w:tc>
          <w:tcPr>
            <w:tcW w:w="5909" w:type="dxa"/>
            <w:shd w:val="clear" w:color="auto" w:fill="auto"/>
            <w:hideMark/>
          </w:tcPr>
          <w:p w14:paraId="298849CF" w14:textId="77777777" w:rsidR="00DA0B3D" w:rsidRPr="00DA0B3D" w:rsidRDefault="00DA0B3D" w:rsidP="00DA0B3D">
            <w:pPr>
              <w:rPr>
                <w:rFonts w:ascii="Arial" w:hAnsi="Arial" w:cs="Arial"/>
                <w:sz w:val="16"/>
                <w:szCs w:val="16"/>
              </w:rPr>
            </w:pPr>
            <w:r w:rsidRPr="00DA0B3D">
              <w:rPr>
                <w:rFonts w:ascii="Arial" w:hAnsi="Arial" w:cs="Arial"/>
                <w:sz w:val="16"/>
                <w:szCs w:val="16"/>
              </w:rPr>
              <w:t>Discussion on RRM requirements for HO with PSCell</w:t>
            </w:r>
          </w:p>
        </w:tc>
        <w:tc>
          <w:tcPr>
            <w:tcW w:w="2266" w:type="dxa"/>
            <w:shd w:val="clear" w:color="auto" w:fill="auto"/>
            <w:hideMark/>
          </w:tcPr>
          <w:p w14:paraId="6C84617D" w14:textId="77777777" w:rsidR="00DA0B3D" w:rsidRPr="00DA0B3D" w:rsidRDefault="00DA0B3D" w:rsidP="00DA0B3D">
            <w:pPr>
              <w:rPr>
                <w:rFonts w:ascii="Arial" w:hAnsi="Arial" w:cs="Arial"/>
                <w:sz w:val="16"/>
                <w:szCs w:val="16"/>
              </w:rPr>
            </w:pPr>
            <w:r w:rsidRPr="00DA0B3D">
              <w:rPr>
                <w:rFonts w:ascii="Arial" w:hAnsi="Arial" w:cs="Arial"/>
                <w:sz w:val="16"/>
                <w:szCs w:val="16"/>
              </w:rPr>
              <w:t>ZTE Corporation</w:t>
            </w:r>
          </w:p>
        </w:tc>
      </w:tr>
      <w:tr w:rsidR="00DA0B3D" w:rsidRPr="00DA0B3D" w14:paraId="78A0C72F" w14:textId="77777777" w:rsidTr="00DA0B3D">
        <w:trPr>
          <w:trHeight w:val="20"/>
        </w:trPr>
        <w:tc>
          <w:tcPr>
            <w:tcW w:w="1484" w:type="dxa"/>
            <w:shd w:val="clear" w:color="auto" w:fill="auto"/>
            <w:hideMark/>
          </w:tcPr>
          <w:p w14:paraId="77BE6A71" w14:textId="77777777" w:rsidR="00DA0B3D" w:rsidRPr="00DA0B3D" w:rsidRDefault="002832E1" w:rsidP="00DA0B3D">
            <w:pPr>
              <w:rPr>
                <w:rFonts w:ascii="Arial" w:hAnsi="Arial" w:cs="Arial"/>
                <w:b/>
                <w:bCs/>
                <w:color w:val="0000FF"/>
                <w:sz w:val="16"/>
                <w:szCs w:val="16"/>
                <w:u w:val="single"/>
              </w:rPr>
            </w:pPr>
            <w:hyperlink r:id="rId38" w:history="1">
              <w:r w:rsidR="00DA0B3D" w:rsidRPr="00DA0B3D">
                <w:rPr>
                  <w:rFonts w:ascii="Arial" w:hAnsi="Arial" w:cs="Arial"/>
                  <w:b/>
                  <w:bCs/>
                  <w:color w:val="0000FF"/>
                  <w:sz w:val="16"/>
                  <w:szCs w:val="16"/>
                  <w:u w:val="single"/>
                </w:rPr>
                <w:t>R4-2200741</w:t>
              </w:r>
            </w:hyperlink>
          </w:p>
        </w:tc>
        <w:tc>
          <w:tcPr>
            <w:tcW w:w="5909" w:type="dxa"/>
            <w:shd w:val="clear" w:color="auto" w:fill="auto"/>
            <w:hideMark/>
          </w:tcPr>
          <w:p w14:paraId="5F0658E6" w14:textId="77777777" w:rsidR="00DA0B3D" w:rsidRPr="00DA0B3D" w:rsidRDefault="00DA0B3D" w:rsidP="00DA0B3D">
            <w:pPr>
              <w:rPr>
                <w:rFonts w:ascii="Arial" w:hAnsi="Arial" w:cs="Arial"/>
                <w:sz w:val="16"/>
                <w:szCs w:val="16"/>
              </w:rPr>
            </w:pPr>
            <w:r w:rsidRPr="00DA0B3D">
              <w:rPr>
                <w:rFonts w:ascii="Arial" w:hAnsi="Arial" w:cs="Arial"/>
                <w:sz w:val="16"/>
                <w:szCs w:val="16"/>
              </w:rPr>
              <w:t>Discussion on PUCCH SCell activation and deactivation</w:t>
            </w:r>
          </w:p>
        </w:tc>
        <w:tc>
          <w:tcPr>
            <w:tcW w:w="2266" w:type="dxa"/>
            <w:shd w:val="clear" w:color="auto" w:fill="auto"/>
            <w:hideMark/>
          </w:tcPr>
          <w:p w14:paraId="118D6678" w14:textId="77777777" w:rsidR="00DA0B3D" w:rsidRPr="00DA0B3D" w:rsidRDefault="00DA0B3D" w:rsidP="00DA0B3D">
            <w:pPr>
              <w:rPr>
                <w:rFonts w:ascii="Arial" w:hAnsi="Arial" w:cs="Arial"/>
                <w:sz w:val="16"/>
                <w:szCs w:val="16"/>
              </w:rPr>
            </w:pPr>
            <w:r w:rsidRPr="00DA0B3D">
              <w:rPr>
                <w:rFonts w:ascii="Arial" w:hAnsi="Arial" w:cs="Arial"/>
                <w:sz w:val="16"/>
                <w:szCs w:val="16"/>
              </w:rPr>
              <w:t>ZTE Corporation</w:t>
            </w:r>
          </w:p>
        </w:tc>
      </w:tr>
      <w:tr w:rsidR="00DA0B3D" w:rsidRPr="00DA0B3D" w14:paraId="0FF8E51A" w14:textId="77777777" w:rsidTr="00DA0B3D">
        <w:trPr>
          <w:trHeight w:val="20"/>
        </w:trPr>
        <w:tc>
          <w:tcPr>
            <w:tcW w:w="1484" w:type="dxa"/>
            <w:shd w:val="clear" w:color="auto" w:fill="auto"/>
            <w:hideMark/>
          </w:tcPr>
          <w:p w14:paraId="4B063BC0" w14:textId="77777777" w:rsidR="00DA0B3D" w:rsidRPr="00DA0B3D" w:rsidRDefault="002832E1" w:rsidP="00DA0B3D">
            <w:pPr>
              <w:rPr>
                <w:rFonts w:ascii="Arial" w:hAnsi="Arial" w:cs="Arial"/>
                <w:b/>
                <w:bCs/>
                <w:color w:val="0000FF"/>
                <w:sz w:val="16"/>
                <w:szCs w:val="16"/>
                <w:u w:val="single"/>
              </w:rPr>
            </w:pPr>
            <w:hyperlink r:id="rId39" w:history="1">
              <w:r w:rsidR="00DA0B3D" w:rsidRPr="00DA0B3D">
                <w:rPr>
                  <w:rFonts w:ascii="Arial" w:hAnsi="Arial" w:cs="Arial"/>
                  <w:b/>
                  <w:bCs/>
                  <w:color w:val="0000FF"/>
                  <w:sz w:val="16"/>
                  <w:szCs w:val="16"/>
                  <w:u w:val="single"/>
                </w:rPr>
                <w:t>R4-2200893</w:t>
              </w:r>
            </w:hyperlink>
          </w:p>
        </w:tc>
        <w:tc>
          <w:tcPr>
            <w:tcW w:w="5909" w:type="dxa"/>
            <w:shd w:val="clear" w:color="auto" w:fill="auto"/>
            <w:hideMark/>
          </w:tcPr>
          <w:p w14:paraId="492F2152" w14:textId="77777777" w:rsidR="00DA0B3D" w:rsidRPr="00DA0B3D" w:rsidRDefault="00DA0B3D" w:rsidP="00DA0B3D">
            <w:pPr>
              <w:rPr>
                <w:rFonts w:ascii="Arial" w:hAnsi="Arial" w:cs="Arial"/>
                <w:sz w:val="16"/>
                <w:szCs w:val="16"/>
              </w:rPr>
            </w:pPr>
            <w:r w:rsidRPr="00DA0B3D">
              <w:rPr>
                <w:rFonts w:ascii="Arial" w:hAnsi="Arial" w:cs="Arial"/>
                <w:sz w:val="16"/>
                <w:szCs w:val="16"/>
              </w:rPr>
              <w:t>Discussion on the activation delay for deactivated PUCCH SCell</w:t>
            </w:r>
          </w:p>
        </w:tc>
        <w:tc>
          <w:tcPr>
            <w:tcW w:w="2266" w:type="dxa"/>
            <w:shd w:val="clear" w:color="auto" w:fill="auto"/>
            <w:hideMark/>
          </w:tcPr>
          <w:p w14:paraId="301E2832" w14:textId="77777777" w:rsidR="00DA0B3D" w:rsidRPr="00DA0B3D" w:rsidRDefault="00DA0B3D" w:rsidP="00DA0B3D">
            <w:pPr>
              <w:rPr>
                <w:rFonts w:ascii="Arial" w:hAnsi="Arial" w:cs="Arial"/>
                <w:sz w:val="16"/>
                <w:szCs w:val="16"/>
              </w:rPr>
            </w:pPr>
            <w:r w:rsidRPr="00DA0B3D">
              <w:rPr>
                <w:rFonts w:ascii="Arial" w:hAnsi="Arial" w:cs="Arial"/>
                <w:sz w:val="16"/>
                <w:szCs w:val="16"/>
              </w:rPr>
              <w:t>Nokia, Nokia Shanghai Bell</w:t>
            </w:r>
          </w:p>
        </w:tc>
      </w:tr>
      <w:tr w:rsidR="00DA0B3D" w:rsidRPr="00DA0B3D" w14:paraId="27FCCB9C" w14:textId="77777777" w:rsidTr="00DA0B3D">
        <w:trPr>
          <w:trHeight w:val="20"/>
        </w:trPr>
        <w:tc>
          <w:tcPr>
            <w:tcW w:w="1484" w:type="dxa"/>
            <w:shd w:val="clear" w:color="auto" w:fill="auto"/>
            <w:hideMark/>
          </w:tcPr>
          <w:p w14:paraId="5A79CF3D" w14:textId="77777777" w:rsidR="00DA0B3D" w:rsidRPr="00DA0B3D" w:rsidRDefault="002832E1" w:rsidP="00DA0B3D">
            <w:pPr>
              <w:rPr>
                <w:rFonts w:ascii="Arial" w:hAnsi="Arial" w:cs="Arial"/>
                <w:b/>
                <w:bCs/>
                <w:color w:val="0000FF"/>
                <w:sz w:val="16"/>
                <w:szCs w:val="16"/>
                <w:u w:val="single"/>
              </w:rPr>
            </w:pPr>
            <w:hyperlink r:id="rId40" w:history="1">
              <w:r w:rsidR="00DA0B3D" w:rsidRPr="00DA0B3D">
                <w:rPr>
                  <w:rFonts w:ascii="Arial" w:hAnsi="Arial" w:cs="Arial"/>
                  <w:b/>
                  <w:bCs/>
                  <w:color w:val="0000FF"/>
                  <w:sz w:val="16"/>
                  <w:szCs w:val="16"/>
                  <w:u w:val="single"/>
                </w:rPr>
                <w:t>R4-2200894</w:t>
              </w:r>
            </w:hyperlink>
          </w:p>
        </w:tc>
        <w:tc>
          <w:tcPr>
            <w:tcW w:w="5909" w:type="dxa"/>
            <w:shd w:val="clear" w:color="auto" w:fill="auto"/>
            <w:hideMark/>
          </w:tcPr>
          <w:p w14:paraId="0E104B3A" w14:textId="77777777" w:rsidR="00DA0B3D" w:rsidRPr="00DA0B3D" w:rsidRDefault="00DA0B3D" w:rsidP="00DA0B3D">
            <w:pPr>
              <w:rPr>
                <w:rFonts w:ascii="Arial" w:hAnsi="Arial" w:cs="Arial"/>
                <w:sz w:val="16"/>
                <w:szCs w:val="16"/>
              </w:rPr>
            </w:pPr>
            <w:r w:rsidRPr="00DA0B3D">
              <w:rPr>
                <w:rFonts w:ascii="Arial" w:hAnsi="Arial" w:cs="Arial"/>
                <w:sz w:val="16"/>
                <w:szCs w:val="16"/>
              </w:rPr>
              <w:t>38.133 draft CR on PUCCH SCell activation delay requirements</w:t>
            </w:r>
          </w:p>
        </w:tc>
        <w:tc>
          <w:tcPr>
            <w:tcW w:w="2266" w:type="dxa"/>
            <w:shd w:val="clear" w:color="auto" w:fill="auto"/>
            <w:hideMark/>
          </w:tcPr>
          <w:p w14:paraId="2222B169" w14:textId="77777777" w:rsidR="00DA0B3D" w:rsidRPr="00DA0B3D" w:rsidRDefault="00DA0B3D" w:rsidP="00DA0B3D">
            <w:pPr>
              <w:rPr>
                <w:rFonts w:ascii="Arial" w:hAnsi="Arial" w:cs="Arial"/>
                <w:sz w:val="16"/>
                <w:szCs w:val="16"/>
              </w:rPr>
            </w:pPr>
            <w:r w:rsidRPr="00DA0B3D">
              <w:rPr>
                <w:rFonts w:ascii="Arial" w:hAnsi="Arial" w:cs="Arial"/>
                <w:sz w:val="16"/>
                <w:szCs w:val="16"/>
              </w:rPr>
              <w:t>Nokia, Nokia Shanghai Bell</w:t>
            </w:r>
          </w:p>
        </w:tc>
      </w:tr>
      <w:tr w:rsidR="00DA0B3D" w:rsidRPr="00DA0B3D" w14:paraId="6E96874E" w14:textId="77777777" w:rsidTr="00DA0B3D">
        <w:trPr>
          <w:trHeight w:val="20"/>
        </w:trPr>
        <w:tc>
          <w:tcPr>
            <w:tcW w:w="1484" w:type="dxa"/>
            <w:shd w:val="clear" w:color="auto" w:fill="auto"/>
            <w:hideMark/>
          </w:tcPr>
          <w:p w14:paraId="281BD792" w14:textId="77777777" w:rsidR="00DA0B3D" w:rsidRPr="00DA0B3D" w:rsidRDefault="002832E1" w:rsidP="00DA0B3D">
            <w:pPr>
              <w:rPr>
                <w:rFonts w:ascii="Arial" w:hAnsi="Arial" w:cs="Arial"/>
                <w:b/>
                <w:bCs/>
                <w:color w:val="0000FF"/>
                <w:sz w:val="16"/>
                <w:szCs w:val="16"/>
                <w:u w:val="single"/>
              </w:rPr>
            </w:pPr>
            <w:hyperlink r:id="rId41" w:history="1">
              <w:r w:rsidR="00DA0B3D" w:rsidRPr="00DA0B3D">
                <w:rPr>
                  <w:rFonts w:ascii="Arial" w:hAnsi="Arial" w:cs="Arial"/>
                  <w:b/>
                  <w:bCs/>
                  <w:color w:val="0000FF"/>
                  <w:sz w:val="16"/>
                  <w:szCs w:val="16"/>
                  <w:u w:val="single"/>
                </w:rPr>
                <w:t>R4-2200895</w:t>
              </w:r>
            </w:hyperlink>
          </w:p>
        </w:tc>
        <w:tc>
          <w:tcPr>
            <w:tcW w:w="5909" w:type="dxa"/>
            <w:shd w:val="clear" w:color="auto" w:fill="auto"/>
            <w:hideMark/>
          </w:tcPr>
          <w:p w14:paraId="4F29C2D8" w14:textId="77777777" w:rsidR="00DA0B3D" w:rsidRPr="00DA0B3D" w:rsidRDefault="00DA0B3D" w:rsidP="00DA0B3D">
            <w:pPr>
              <w:rPr>
                <w:rFonts w:ascii="Arial" w:hAnsi="Arial" w:cs="Arial"/>
                <w:sz w:val="16"/>
                <w:szCs w:val="16"/>
              </w:rPr>
            </w:pPr>
            <w:r w:rsidRPr="00DA0B3D">
              <w:rPr>
                <w:rFonts w:ascii="Arial" w:hAnsi="Arial" w:cs="Arial"/>
                <w:sz w:val="16"/>
                <w:szCs w:val="16"/>
              </w:rPr>
              <w:t>Interruption requirements at SRS antenna port switching</w:t>
            </w:r>
          </w:p>
        </w:tc>
        <w:tc>
          <w:tcPr>
            <w:tcW w:w="2266" w:type="dxa"/>
            <w:shd w:val="clear" w:color="auto" w:fill="auto"/>
            <w:hideMark/>
          </w:tcPr>
          <w:p w14:paraId="1024CB43" w14:textId="77777777" w:rsidR="00DA0B3D" w:rsidRPr="00DA0B3D" w:rsidRDefault="00DA0B3D" w:rsidP="00DA0B3D">
            <w:pPr>
              <w:rPr>
                <w:rFonts w:ascii="Arial" w:hAnsi="Arial" w:cs="Arial"/>
                <w:sz w:val="16"/>
                <w:szCs w:val="16"/>
              </w:rPr>
            </w:pPr>
            <w:r w:rsidRPr="00DA0B3D">
              <w:rPr>
                <w:rFonts w:ascii="Arial" w:hAnsi="Arial" w:cs="Arial"/>
                <w:sz w:val="16"/>
                <w:szCs w:val="16"/>
              </w:rPr>
              <w:t>Nokia, Nokia Shanghai Bell</w:t>
            </w:r>
          </w:p>
        </w:tc>
      </w:tr>
      <w:tr w:rsidR="00DA0B3D" w:rsidRPr="00DA0B3D" w14:paraId="0C8AE7C5" w14:textId="77777777" w:rsidTr="00DA0B3D">
        <w:trPr>
          <w:trHeight w:val="20"/>
        </w:trPr>
        <w:tc>
          <w:tcPr>
            <w:tcW w:w="1484" w:type="dxa"/>
            <w:shd w:val="clear" w:color="auto" w:fill="auto"/>
            <w:hideMark/>
          </w:tcPr>
          <w:p w14:paraId="1FD19D7F" w14:textId="77777777" w:rsidR="00DA0B3D" w:rsidRPr="00DA0B3D" w:rsidRDefault="002832E1" w:rsidP="00DA0B3D">
            <w:pPr>
              <w:rPr>
                <w:rFonts w:ascii="Arial" w:hAnsi="Arial" w:cs="Arial"/>
                <w:b/>
                <w:bCs/>
                <w:color w:val="0000FF"/>
                <w:sz w:val="16"/>
                <w:szCs w:val="16"/>
                <w:u w:val="single"/>
              </w:rPr>
            </w:pPr>
            <w:hyperlink r:id="rId42" w:history="1">
              <w:r w:rsidR="00DA0B3D" w:rsidRPr="00DA0B3D">
                <w:rPr>
                  <w:rFonts w:ascii="Arial" w:hAnsi="Arial" w:cs="Arial"/>
                  <w:b/>
                  <w:bCs/>
                  <w:color w:val="0000FF"/>
                  <w:sz w:val="16"/>
                  <w:szCs w:val="16"/>
                  <w:u w:val="single"/>
                </w:rPr>
                <w:t>R4-2201134</w:t>
              </w:r>
            </w:hyperlink>
          </w:p>
        </w:tc>
        <w:tc>
          <w:tcPr>
            <w:tcW w:w="5909" w:type="dxa"/>
            <w:shd w:val="clear" w:color="auto" w:fill="auto"/>
            <w:hideMark/>
          </w:tcPr>
          <w:p w14:paraId="4793C2D0" w14:textId="77777777" w:rsidR="00DA0B3D" w:rsidRPr="00DA0B3D" w:rsidRDefault="00DA0B3D" w:rsidP="00DA0B3D">
            <w:pPr>
              <w:rPr>
                <w:rFonts w:ascii="Arial" w:hAnsi="Arial" w:cs="Arial"/>
                <w:sz w:val="16"/>
                <w:szCs w:val="16"/>
              </w:rPr>
            </w:pPr>
            <w:r w:rsidRPr="00DA0B3D">
              <w:rPr>
                <w:rFonts w:ascii="Arial" w:hAnsi="Arial" w:cs="Arial"/>
                <w:sz w:val="16"/>
                <w:szCs w:val="16"/>
              </w:rPr>
              <w:t>RRM requirements for SRS ant port switch</w:t>
            </w:r>
          </w:p>
        </w:tc>
        <w:tc>
          <w:tcPr>
            <w:tcW w:w="2266" w:type="dxa"/>
            <w:shd w:val="clear" w:color="auto" w:fill="auto"/>
            <w:hideMark/>
          </w:tcPr>
          <w:p w14:paraId="0AA58FD0" w14:textId="77777777" w:rsidR="00DA0B3D" w:rsidRPr="00DA0B3D" w:rsidRDefault="00DA0B3D" w:rsidP="00DA0B3D">
            <w:pPr>
              <w:rPr>
                <w:rFonts w:ascii="Arial" w:hAnsi="Arial" w:cs="Arial"/>
                <w:sz w:val="16"/>
                <w:szCs w:val="16"/>
              </w:rPr>
            </w:pPr>
            <w:r w:rsidRPr="00DA0B3D">
              <w:rPr>
                <w:rFonts w:ascii="Arial" w:hAnsi="Arial" w:cs="Arial"/>
                <w:sz w:val="16"/>
                <w:szCs w:val="16"/>
              </w:rPr>
              <w:t>OPPO</w:t>
            </w:r>
          </w:p>
        </w:tc>
      </w:tr>
      <w:tr w:rsidR="00DA0B3D" w:rsidRPr="00DA0B3D" w14:paraId="709FC805" w14:textId="77777777" w:rsidTr="00DA0B3D">
        <w:trPr>
          <w:trHeight w:val="20"/>
        </w:trPr>
        <w:tc>
          <w:tcPr>
            <w:tcW w:w="1484" w:type="dxa"/>
            <w:shd w:val="clear" w:color="auto" w:fill="auto"/>
            <w:hideMark/>
          </w:tcPr>
          <w:p w14:paraId="47EA35CD" w14:textId="77777777" w:rsidR="00DA0B3D" w:rsidRPr="00DA0B3D" w:rsidRDefault="002832E1" w:rsidP="00DA0B3D">
            <w:pPr>
              <w:rPr>
                <w:rFonts w:ascii="Arial" w:hAnsi="Arial" w:cs="Arial"/>
                <w:b/>
                <w:bCs/>
                <w:color w:val="0000FF"/>
                <w:sz w:val="16"/>
                <w:szCs w:val="16"/>
                <w:u w:val="single"/>
              </w:rPr>
            </w:pPr>
            <w:hyperlink r:id="rId43" w:history="1">
              <w:r w:rsidR="00DA0B3D" w:rsidRPr="00DA0B3D">
                <w:rPr>
                  <w:rFonts w:ascii="Arial" w:hAnsi="Arial" w:cs="Arial"/>
                  <w:b/>
                  <w:bCs/>
                  <w:color w:val="0000FF"/>
                  <w:sz w:val="16"/>
                  <w:szCs w:val="16"/>
                  <w:u w:val="single"/>
                </w:rPr>
                <w:t>R4-2201135</w:t>
              </w:r>
            </w:hyperlink>
          </w:p>
        </w:tc>
        <w:tc>
          <w:tcPr>
            <w:tcW w:w="5909" w:type="dxa"/>
            <w:shd w:val="clear" w:color="auto" w:fill="auto"/>
            <w:hideMark/>
          </w:tcPr>
          <w:p w14:paraId="7F1ECD04" w14:textId="77777777" w:rsidR="00DA0B3D" w:rsidRPr="00DA0B3D" w:rsidRDefault="00DA0B3D" w:rsidP="00DA0B3D">
            <w:pPr>
              <w:rPr>
                <w:rFonts w:ascii="Arial" w:hAnsi="Arial" w:cs="Arial"/>
                <w:sz w:val="16"/>
                <w:szCs w:val="16"/>
              </w:rPr>
            </w:pPr>
            <w:r w:rsidRPr="00DA0B3D">
              <w:rPr>
                <w:rFonts w:ascii="Arial" w:hAnsi="Arial" w:cs="Arial"/>
                <w:sz w:val="16"/>
                <w:szCs w:val="16"/>
              </w:rPr>
              <w:t>RRM requirements for HO with PSCell</w:t>
            </w:r>
          </w:p>
        </w:tc>
        <w:tc>
          <w:tcPr>
            <w:tcW w:w="2266" w:type="dxa"/>
            <w:shd w:val="clear" w:color="auto" w:fill="auto"/>
            <w:hideMark/>
          </w:tcPr>
          <w:p w14:paraId="5BAC0099" w14:textId="77777777" w:rsidR="00DA0B3D" w:rsidRPr="00DA0B3D" w:rsidRDefault="00DA0B3D" w:rsidP="00DA0B3D">
            <w:pPr>
              <w:rPr>
                <w:rFonts w:ascii="Arial" w:hAnsi="Arial" w:cs="Arial"/>
                <w:sz w:val="16"/>
                <w:szCs w:val="16"/>
              </w:rPr>
            </w:pPr>
            <w:r w:rsidRPr="00DA0B3D">
              <w:rPr>
                <w:rFonts w:ascii="Arial" w:hAnsi="Arial" w:cs="Arial"/>
                <w:sz w:val="16"/>
                <w:szCs w:val="16"/>
              </w:rPr>
              <w:t>OPPO</w:t>
            </w:r>
          </w:p>
        </w:tc>
      </w:tr>
      <w:tr w:rsidR="00DA0B3D" w:rsidRPr="00DA0B3D" w14:paraId="3116209B" w14:textId="77777777" w:rsidTr="00DA0B3D">
        <w:trPr>
          <w:trHeight w:val="20"/>
        </w:trPr>
        <w:tc>
          <w:tcPr>
            <w:tcW w:w="1484" w:type="dxa"/>
            <w:shd w:val="clear" w:color="auto" w:fill="auto"/>
            <w:hideMark/>
          </w:tcPr>
          <w:p w14:paraId="3CC94ADF" w14:textId="77777777" w:rsidR="00DA0B3D" w:rsidRPr="00DA0B3D" w:rsidRDefault="002832E1" w:rsidP="00DA0B3D">
            <w:pPr>
              <w:rPr>
                <w:rFonts w:ascii="Arial" w:hAnsi="Arial" w:cs="Arial"/>
                <w:b/>
                <w:bCs/>
                <w:color w:val="0000FF"/>
                <w:sz w:val="16"/>
                <w:szCs w:val="16"/>
                <w:u w:val="single"/>
              </w:rPr>
            </w:pPr>
            <w:hyperlink r:id="rId44" w:history="1">
              <w:r w:rsidR="00DA0B3D" w:rsidRPr="00DA0B3D">
                <w:rPr>
                  <w:rFonts w:ascii="Arial" w:hAnsi="Arial" w:cs="Arial"/>
                  <w:b/>
                  <w:bCs/>
                  <w:color w:val="0000FF"/>
                  <w:sz w:val="16"/>
                  <w:szCs w:val="16"/>
                  <w:u w:val="single"/>
                </w:rPr>
                <w:t>R4-2201136</w:t>
              </w:r>
            </w:hyperlink>
          </w:p>
        </w:tc>
        <w:tc>
          <w:tcPr>
            <w:tcW w:w="5909" w:type="dxa"/>
            <w:shd w:val="clear" w:color="auto" w:fill="auto"/>
            <w:hideMark/>
          </w:tcPr>
          <w:p w14:paraId="114A2BF3" w14:textId="77777777" w:rsidR="00DA0B3D" w:rsidRPr="00DA0B3D" w:rsidRDefault="00DA0B3D" w:rsidP="00DA0B3D">
            <w:pPr>
              <w:rPr>
                <w:rFonts w:ascii="Arial" w:hAnsi="Arial" w:cs="Arial"/>
                <w:sz w:val="16"/>
                <w:szCs w:val="16"/>
              </w:rPr>
            </w:pPr>
            <w:r w:rsidRPr="00DA0B3D">
              <w:rPr>
                <w:rFonts w:ascii="Arial" w:hAnsi="Arial" w:cs="Arial"/>
                <w:sz w:val="16"/>
                <w:szCs w:val="16"/>
              </w:rPr>
              <w:t>RRM requirements for PUCCH SCell Activation/Deactivation</w:t>
            </w:r>
          </w:p>
        </w:tc>
        <w:tc>
          <w:tcPr>
            <w:tcW w:w="2266" w:type="dxa"/>
            <w:shd w:val="clear" w:color="auto" w:fill="auto"/>
            <w:hideMark/>
          </w:tcPr>
          <w:p w14:paraId="6584C212" w14:textId="77777777" w:rsidR="00DA0B3D" w:rsidRPr="00DA0B3D" w:rsidRDefault="00DA0B3D" w:rsidP="00DA0B3D">
            <w:pPr>
              <w:rPr>
                <w:rFonts w:ascii="Arial" w:hAnsi="Arial" w:cs="Arial"/>
                <w:sz w:val="16"/>
                <w:szCs w:val="16"/>
              </w:rPr>
            </w:pPr>
            <w:r w:rsidRPr="00DA0B3D">
              <w:rPr>
                <w:rFonts w:ascii="Arial" w:hAnsi="Arial" w:cs="Arial"/>
                <w:sz w:val="16"/>
                <w:szCs w:val="16"/>
              </w:rPr>
              <w:t>OPPO</w:t>
            </w:r>
          </w:p>
        </w:tc>
      </w:tr>
      <w:tr w:rsidR="00DA0B3D" w:rsidRPr="00DA0B3D" w14:paraId="3466FE0A" w14:textId="77777777" w:rsidTr="00DA0B3D">
        <w:trPr>
          <w:trHeight w:val="20"/>
        </w:trPr>
        <w:tc>
          <w:tcPr>
            <w:tcW w:w="1484" w:type="dxa"/>
            <w:shd w:val="clear" w:color="auto" w:fill="auto"/>
            <w:hideMark/>
          </w:tcPr>
          <w:p w14:paraId="38ED9BA6" w14:textId="77777777" w:rsidR="00DA0B3D" w:rsidRPr="00DA0B3D" w:rsidRDefault="002832E1" w:rsidP="00DA0B3D">
            <w:pPr>
              <w:rPr>
                <w:rFonts w:ascii="Arial" w:hAnsi="Arial" w:cs="Arial"/>
                <w:b/>
                <w:bCs/>
                <w:color w:val="0000FF"/>
                <w:sz w:val="16"/>
                <w:szCs w:val="16"/>
                <w:u w:val="single"/>
              </w:rPr>
            </w:pPr>
            <w:hyperlink r:id="rId45" w:history="1">
              <w:r w:rsidR="00DA0B3D" w:rsidRPr="00DA0B3D">
                <w:rPr>
                  <w:rFonts w:ascii="Arial" w:hAnsi="Arial" w:cs="Arial"/>
                  <w:b/>
                  <w:bCs/>
                  <w:color w:val="0000FF"/>
                  <w:sz w:val="16"/>
                  <w:szCs w:val="16"/>
                  <w:u w:val="single"/>
                </w:rPr>
                <w:t>R4-2201201</w:t>
              </w:r>
            </w:hyperlink>
          </w:p>
        </w:tc>
        <w:tc>
          <w:tcPr>
            <w:tcW w:w="5909" w:type="dxa"/>
            <w:shd w:val="clear" w:color="auto" w:fill="auto"/>
            <w:hideMark/>
          </w:tcPr>
          <w:p w14:paraId="0E78F1C5" w14:textId="77777777" w:rsidR="00DA0B3D" w:rsidRPr="00DA0B3D" w:rsidRDefault="00DA0B3D" w:rsidP="00DA0B3D">
            <w:pPr>
              <w:rPr>
                <w:rFonts w:ascii="Arial" w:hAnsi="Arial" w:cs="Arial"/>
                <w:sz w:val="16"/>
                <w:szCs w:val="16"/>
              </w:rPr>
            </w:pPr>
            <w:r w:rsidRPr="00DA0B3D">
              <w:rPr>
                <w:rFonts w:ascii="Arial" w:hAnsi="Arial" w:cs="Arial"/>
                <w:sz w:val="16"/>
                <w:szCs w:val="16"/>
              </w:rPr>
              <w:t>Discussion on RRM requirements for SRS antenna port switching</w:t>
            </w:r>
          </w:p>
        </w:tc>
        <w:tc>
          <w:tcPr>
            <w:tcW w:w="2266" w:type="dxa"/>
            <w:shd w:val="clear" w:color="auto" w:fill="auto"/>
            <w:hideMark/>
          </w:tcPr>
          <w:p w14:paraId="50DFCA76" w14:textId="77777777" w:rsidR="00DA0B3D" w:rsidRPr="00DA0B3D" w:rsidRDefault="00DA0B3D" w:rsidP="00DA0B3D">
            <w:pPr>
              <w:rPr>
                <w:rFonts w:ascii="Arial" w:hAnsi="Arial" w:cs="Arial"/>
                <w:sz w:val="16"/>
                <w:szCs w:val="16"/>
              </w:rPr>
            </w:pPr>
            <w:r w:rsidRPr="00DA0B3D">
              <w:rPr>
                <w:rFonts w:ascii="Arial" w:hAnsi="Arial" w:cs="Arial"/>
                <w:sz w:val="16"/>
                <w:szCs w:val="16"/>
              </w:rPr>
              <w:t>Huawei, Hisilicon</w:t>
            </w:r>
          </w:p>
        </w:tc>
      </w:tr>
      <w:tr w:rsidR="00DA0B3D" w:rsidRPr="00DA0B3D" w14:paraId="2804AC8A" w14:textId="77777777" w:rsidTr="00DA0B3D">
        <w:trPr>
          <w:trHeight w:val="20"/>
        </w:trPr>
        <w:tc>
          <w:tcPr>
            <w:tcW w:w="1484" w:type="dxa"/>
            <w:shd w:val="clear" w:color="auto" w:fill="auto"/>
            <w:hideMark/>
          </w:tcPr>
          <w:p w14:paraId="6E2C920F" w14:textId="77777777" w:rsidR="00DA0B3D" w:rsidRPr="00DA0B3D" w:rsidRDefault="002832E1" w:rsidP="00DA0B3D">
            <w:pPr>
              <w:rPr>
                <w:rFonts w:ascii="Arial" w:hAnsi="Arial" w:cs="Arial"/>
                <w:b/>
                <w:bCs/>
                <w:color w:val="0000FF"/>
                <w:sz w:val="16"/>
                <w:szCs w:val="16"/>
                <w:u w:val="single"/>
              </w:rPr>
            </w:pPr>
            <w:hyperlink r:id="rId46" w:history="1">
              <w:r w:rsidR="00DA0B3D" w:rsidRPr="00DA0B3D">
                <w:rPr>
                  <w:rFonts w:ascii="Arial" w:hAnsi="Arial" w:cs="Arial"/>
                  <w:b/>
                  <w:bCs/>
                  <w:color w:val="0000FF"/>
                  <w:sz w:val="16"/>
                  <w:szCs w:val="16"/>
                  <w:u w:val="single"/>
                </w:rPr>
                <w:t>R4-2201202</w:t>
              </w:r>
            </w:hyperlink>
          </w:p>
        </w:tc>
        <w:tc>
          <w:tcPr>
            <w:tcW w:w="5909" w:type="dxa"/>
            <w:shd w:val="clear" w:color="auto" w:fill="auto"/>
            <w:hideMark/>
          </w:tcPr>
          <w:p w14:paraId="3EEC2DC7" w14:textId="77777777" w:rsidR="00DA0B3D" w:rsidRPr="00DA0B3D" w:rsidRDefault="00DA0B3D" w:rsidP="00DA0B3D">
            <w:pPr>
              <w:rPr>
                <w:rFonts w:ascii="Arial" w:hAnsi="Arial" w:cs="Arial"/>
                <w:sz w:val="16"/>
                <w:szCs w:val="16"/>
              </w:rPr>
            </w:pPr>
            <w:r w:rsidRPr="00DA0B3D">
              <w:rPr>
                <w:rFonts w:ascii="Arial" w:hAnsi="Arial" w:cs="Arial"/>
                <w:sz w:val="16"/>
                <w:szCs w:val="16"/>
              </w:rPr>
              <w:t>Discussion on RRM requirements for HO with PSCell</w:t>
            </w:r>
          </w:p>
        </w:tc>
        <w:tc>
          <w:tcPr>
            <w:tcW w:w="2266" w:type="dxa"/>
            <w:shd w:val="clear" w:color="auto" w:fill="auto"/>
            <w:hideMark/>
          </w:tcPr>
          <w:p w14:paraId="05A50D87" w14:textId="77777777" w:rsidR="00DA0B3D" w:rsidRPr="00DA0B3D" w:rsidRDefault="00DA0B3D" w:rsidP="00DA0B3D">
            <w:pPr>
              <w:rPr>
                <w:rFonts w:ascii="Arial" w:hAnsi="Arial" w:cs="Arial"/>
                <w:sz w:val="16"/>
                <w:szCs w:val="16"/>
              </w:rPr>
            </w:pPr>
            <w:r w:rsidRPr="00DA0B3D">
              <w:rPr>
                <w:rFonts w:ascii="Arial" w:hAnsi="Arial" w:cs="Arial"/>
                <w:sz w:val="16"/>
                <w:szCs w:val="16"/>
              </w:rPr>
              <w:t>Huawei, Hisilicon</w:t>
            </w:r>
          </w:p>
        </w:tc>
      </w:tr>
      <w:tr w:rsidR="00DA0B3D" w:rsidRPr="00DA0B3D" w14:paraId="12BFF301" w14:textId="77777777" w:rsidTr="00DA0B3D">
        <w:trPr>
          <w:trHeight w:val="20"/>
        </w:trPr>
        <w:tc>
          <w:tcPr>
            <w:tcW w:w="1484" w:type="dxa"/>
            <w:shd w:val="clear" w:color="auto" w:fill="auto"/>
            <w:hideMark/>
          </w:tcPr>
          <w:p w14:paraId="565C0253" w14:textId="77777777" w:rsidR="00DA0B3D" w:rsidRPr="00DA0B3D" w:rsidRDefault="002832E1" w:rsidP="00DA0B3D">
            <w:pPr>
              <w:rPr>
                <w:rFonts w:ascii="Arial" w:hAnsi="Arial" w:cs="Arial"/>
                <w:b/>
                <w:bCs/>
                <w:color w:val="0000FF"/>
                <w:sz w:val="16"/>
                <w:szCs w:val="16"/>
                <w:u w:val="single"/>
              </w:rPr>
            </w:pPr>
            <w:hyperlink r:id="rId47" w:history="1">
              <w:r w:rsidR="00DA0B3D" w:rsidRPr="00DA0B3D">
                <w:rPr>
                  <w:rFonts w:ascii="Arial" w:hAnsi="Arial" w:cs="Arial"/>
                  <w:b/>
                  <w:bCs/>
                  <w:color w:val="0000FF"/>
                  <w:sz w:val="16"/>
                  <w:szCs w:val="16"/>
                  <w:u w:val="single"/>
                </w:rPr>
                <w:t>R4-2201203</w:t>
              </w:r>
            </w:hyperlink>
          </w:p>
        </w:tc>
        <w:tc>
          <w:tcPr>
            <w:tcW w:w="5909" w:type="dxa"/>
            <w:shd w:val="clear" w:color="auto" w:fill="auto"/>
            <w:hideMark/>
          </w:tcPr>
          <w:p w14:paraId="22D1FBFA" w14:textId="77777777" w:rsidR="00DA0B3D" w:rsidRPr="00DA0B3D" w:rsidRDefault="00DA0B3D" w:rsidP="00DA0B3D">
            <w:pPr>
              <w:rPr>
                <w:rFonts w:ascii="Arial" w:hAnsi="Arial" w:cs="Arial"/>
                <w:sz w:val="16"/>
                <w:szCs w:val="16"/>
              </w:rPr>
            </w:pPr>
            <w:r w:rsidRPr="00DA0B3D">
              <w:rPr>
                <w:rFonts w:ascii="Arial" w:hAnsi="Arial" w:cs="Arial"/>
                <w:sz w:val="16"/>
                <w:szCs w:val="16"/>
              </w:rPr>
              <w:t>Draft CR on requirements for HO with PSCell from EN-DC to EN-DC</w:t>
            </w:r>
          </w:p>
        </w:tc>
        <w:tc>
          <w:tcPr>
            <w:tcW w:w="2266" w:type="dxa"/>
            <w:shd w:val="clear" w:color="auto" w:fill="auto"/>
            <w:hideMark/>
          </w:tcPr>
          <w:p w14:paraId="6CBC66C8" w14:textId="77777777" w:rsidR="00DA0B3D" w:rsidRPr="00DA0B3D" w:rsidRDefault="00DA0B3D" w:rsidP="00DA0B3D">
            <w:pPr>
              <w:rPr>
                <w:rFonts w:ascii="Arial" w:hAnsi="Arial" w:cs="Arial"/>
                <w:sz w:val="16"/>
                <w:szCs w:val="16"/>
              </w:rPr>
            </w:pPr>
            <w:r w:rsidRPr="00DA0B3D">
              <w:rPr>
                <w:rFonts w:ascii="Arial" w:hAnsi="Arial" w:cs="Arial"/>
                <w:sz w:val="16"/>
                <w:szCs w:val="16"/>
              </w:rPr>
              <w:t>Huawei, Hisilicon</w:t>
            </w:r>
          </w:p>
        </w:tc>
      </w:tr>
      <w:tr w:rsidR="00DA0B3D" w:rsidRPr="00DA0B3D" w14:paraId="45761BEE" w14:textId="77777777" w:rsidTr="00DA0B3D">
        <w:trPr>
          <w:trHeight w:val="20"/>
        </w:trPr>
        <w:tc>
          <w:tcPr>
            <w:tcW w:w="1484" w:type="dxa"/>
            <w:shd w:val="clear" w:color="auto" w:fill="auto"/>
            <w:hideMark/>
          </w:tcPr>
          <w:p w14:paraId="68DA3A03" w14:textId="77777777" w:rsidR="00DA0B3D" w:rsidRPr="00DA0B3D" w:rsidRDefault="002832E1" w:rsidP="00DA0B3D">
            <w:pPr>
              <w:rPr>
                <w:rFonts w:ascii="Arial" w:hAnsi="Arial" w:cs="Arial"/>
                <w:b/>
                <w:bCs/>
                <w:color w:val="0000FF"/>
                <w:sz w:val="16"/>
                <w:szCs w:val="16"/>
                <w:u w:val="single"/>
              </w:rPr>
            </w:pPr>
            <w:hyperlink r:id="rId48" w:history="1">
              <w:r w:rsidR="00DA0B3D" w:rsidRPr="00DA0B3D">
                <w:rPr>
                  <w:rFonts w:ascii="Arial" w:hAnsi="Arial" w:cs="Arial"/>
                  <w:b/>
                  <w:bCs/>
                  <w:color w:val="0000FF"/>
                  <w:sz w:val="16"/>
                  <w:szCs w:val="16"/>
                  <w:u w:val="single"/>
                </w:rPr>
                <w:t>R4-2201204</w:t>
              </w:r>
            </w:hyperlink>
          </w:p>
        </w:tc>
        <w:tc>
          <w:tcPr>
            <w:tcW w:w="5909" w:type="dxa"/>
            <w:shd w:val="clear" w:color="auto" w:fill="auto"/>
            <w:hideMark/>
          </w:tcPr>
          <w:p w14:paraId="16F07E54" w14:textId="77777777" w:rsidR="00DA0B3D" w:rsidRPr="00DA0B3D" w:rsidRDefault="00DA0B3D" w:rsidP="00DA0B3D">
            <w:pPr>
              <w:rPr>
                <w:rFonts w:ascii="Arial" w:hAnsi="Arial" w:cs="Arial"/>
                <w:sz w:val="16"/>
                <w:szCs w:val="16"/>
              </w:rPr>
            </w:pPr>
            <w:r w:rsidRPr="00DA0B3D">
              <w:rPr>
                <w:rFonts w:ascii="Arial" w:hAnsi="Arial" w:cs="Arial"/>
                <w:sz w:val="16"/>
                <w:szCs w:val="16"/>
              </w:rPr>
              <w:t>Discussion on RRM requirements for PUCCH SCell activation</w:t>
            </w:r>
          </w:p>
        </w:tc>
        <w:tc>
          <w:tcPr>
            <w:tcW w:w="2266" w:type="dxa"/>
            <w:shd w:val="clear" w:color="auto" w:fill="auto"/>
            <w:hideMark/>
          </w:tcPr>
          <w:p w14:paraId="232B0BF3" w14:textId="77777777" w:rsidR="00DA0B3D" w:rsidRPr="00DA0B3D" w:rsidRDefault="00DA0B3D" w:rsidP="00DA0B3D">
            <w:pPr>
              <w:rPr>
                <w:rFonts w:ascii="Arial" w:hAnsi="Arial" w:cs="Arial"/>
                <w:sz w:val="16"/>
                <w:szCs w:val="16"/>
              </w:rPr>
            </w:pPr>
            <w:r w:rsidRPr="00DA0B3D">
              <w:rPr>
                <w:rFonts w:ascii="Arial" w:hAnsi="Arial" w:cs="Arial"/>
                <w:sz w:val="16"/>
                <w:szCs w:val="16"/>
              </w:rPr>
              <w:t>Huawei, Hisilicon</w:t>
            </w:r>
          </w:p>
        </w:tc>
      </w:tr>
      <w:tr w:rsidR="00DA0B3D" w:rsidRPr="00DA0B3D" w14:paraId="230A2E35" w14:textId="77777777" w:rsidTr="00DA0B3D">
        <w:trPr>
          <w:trHeight w:val="20"/>
        </w:trPr>
        <w:tc>
          <w:tcPr>
            <w:tcW w:w="1484" w:type="dxa"/>
            <w:shd w:val="clear" w:color="auto" w:fill="auto"/>
            <w:hideMark/>
          </w:tcPr>
          <w:p w14:paraId="5F1A4B35" w14:textId="77777777" w:rsidR="00DA0B3D" w:rsidRPr="00DA0B3D" w:rsidRDefault="002832E1" w:rsidP="00DA0B3D">
            <w:pPr>
              <w:rPr>
                <w:rFonts w:ascii="Arial" w:hAnsi="Arial" w:cs="Arial"/>
                <w:b/>
                <w:bCs/>
                <w:color w:val="0000FF"/>
                <w:sz w:val="16"/>
                <w:szCs w:val="16"/>
                <w:u w:val="single"/>
              </w:rPr>
            </w:pPr>
            <w:hyperlink r:id="rId49" w:history="1">
              <w:r w:rsidR="00DA0B3D" w:rsidRPr="00DA0B3D">
                <w:rPr>
                  <w:rFonts w:ascii="Arial" w:hAnsi="Arial" w:cs="Arial"/>
                  <w:b/>
                  <w:bCs/>
                  <w:color w:val="0000FF"/>
                  <w:sz w:val="16"/>
                  <w:szCs w:val="16"/>
                  <w:u w:val="single"/>
                </w:rPr>
                <w:t>R4-2201205</w:t>
              </w:r>
            </w:hyperlink>
          </w:p>
        </w:tc>
        <w:tc>
          <w:tcPr>
            <w:tcW w:w="5909" w:type="dxa"/>
            <w:shd w:val="clear" w:color="auto" w:fill="auto"/>
            <w:hideMark/>
          </w:tcPr>
          <w:p w14:paraId="0EC4109D" w14:textId="77777777" w:rsidR="00DA0B3D" w:rsidRPr="00DA0B3D" w:rsidRDefault="00DA0B3D" w:rsidP="00DA0B3D">
            <w:pPr>
              <w:rPr>
                <w:rFonts w:ascii="Arial" w:hAnsi="Arial" w:cs="Arial"/>
                <w:sz w:val="16"/>
                <w:szCs w:val="16"/>
              </w:rPr>
            </w:pPr>
            <w:r w:rsidRPr="00DA0B3D">
              <w:rPr>
                <w:rFonts w:ascii="Arial" w:hAnsi="Arial" w:cs="Arial"/>
                <w:sz w:val="16"/>
                <w:szCs w:val="16"/>
              </w:rPr>
              <w:t>Draft CR on interruption of PUCCH SCell activation</w:t>
            </w:r>
          </w:p>
        </w:tc>
        <w:tc>
          <w:tcPr>
            <w:tcW w:w="2266" w:type="dxa"/>
            <w:shd w:val="clear" w:color="auto" w:fill="auto"/>
            <w:hideMark/>
          </w:tcPr>
          <w:p w14:paraId="12BE2124" w14:textId="77777777" w:rsidR="00DA0B3D" w:rsidRPr="00DA0B3D" w:rsidRDefault="00DA0B3D" w:rsidP="00DA0B3D">
            <w:pPr>
              <w:rPr>
                <w:rFonts w:ascii="Arial" w:hAnsi="Arial" w:cs="Arial"/>
                <w:sz w:val="16"/>
                <w:szCs w:val="16"/>
              </w:rPr>
            </w:pPr>
            <w:r w:rsidRPr="00DA0B3D">
              <w:rPr>
                <w:rFonts w:ascii="Arial" w:hAnsi="Arial" w:cs="Arial"/>
                <w:sz w:val="16"/>
                <w:szCs w:val="16"/>
              </w:rPr>
              <w:t>Huawei, Hisilicon</w:t>
            </w:r>
          </w:p>
        </w:tc>
      </w:tr>
      <w:tr w:rsidR="00DA0B3D" w:rsidRPr="00DA0B3D" w14:paraId="17B0D208" w14:textId="77777777" w:rsidTr="00DA0B3D">
        <w:trPr>
          <w:trHeight w:val="20"/>
        </w:trPr>
        <w:tc>
          <w:tcPr>
            <w:tcW w:w="1484" w:type="dxa"/>
            <w:shd w:val="clear" w:color="auto" w:fill="auto"/>
            <w:hideMark/>
          </w:tcPr>
          <w:p w14:paraId="589B6FB5" w14:textId="77777777" w:rsidR="00DA0B3D" w:rsidRPr="00DA0B3D" w:rsidRDefault="002832E1" w:rsidP="00DA0B3D">
            <w:pPr>
              <w:rPr>
                <w:rFonts w:ascii="Arial" w:hAnsi="Arial" w:cs="Arial"/>
                <w:b/>
                <w:bCs/>
                <w:color w:val="0000FF"/>
                <w:sz w:val="16"/>
                <w:szCs w:val="16"/>
                <w:u w:val="single"/>
              </w:rPr>
            </w:pPr>
            <w:hyperlink r:id="rId50" w:history="1">
              <w:r w:rsidR="00DA0B3D" w:rsidRPr="00DA0B3D">
                <w:rPr>
                  <w:rFonts w:ascii="Arial" w:hAnsi="Arial" w:cs="Arial"/>
                  <w:b/>
                  <w:bCs/>
                  <w:color w:val="0000FF"/>
                  <w:sz w:val="16"/>
                  <w:szCs w:val="16"/>
                  <w:u w:val="single"/>
                </w:rPr>
                <w:t>R4-2201378</w:t>
              </w:r>
            </w:hyperlink>
          </w:p>
        </w:tc>
        <w:tc>
          <w:tcPr>
            <w:tcW w:w="5909" w:type="dxa"/>
            <w:shd w:val="clear" w:color="auto" w:fill="auto"/>
            <w:hideMark/>
          </w:tcPr>
          <w:p w14:paraId="5E196565" w14:textId="77777777" w:rsidR="00DA0B3D" w:rsidRPr="00DA0B3D" w:rsidRDefault="00DA0B3D" w:rsidP="00DA0B3D">
            <w:pPr>
              <w:rPr>
                <w:rFonts w:ascii="Arial" w:hAnsi="Arial" w:cs="Arial"/>
                <w:sz w:val="16"/>
                <w:szCs w:val="16"/>
              </w:rPr>
            </w:pPr>
            <w:r w:rsidRPr="00DA0B3D">
              <w:rPr>
                <w:rFonts w:ascii="Arial" w:hAnsi="Arial" w:cs="Arial"/>
                <w:sz w:val="16"/>
                <w:szCs w:val="16"/>
              </w:rPr>
              <w:t>RRM requirements for SRS antenna port switching</w:t>
            </w:r>
          </w:p>
        </w:tc>
        <w:tc>
          <w:tcPr>
            <w:tcW w:w="2266" w:type="dxa"/>
            <w:shd w:val="clear" w:color="auto" w:fill="auto"/>
            <w:hideMark/>
          </w:tcPr>
          <w:p w14:paraId="0F53AA16" w14:textId="77777777" w:rsidR="00DA0B3D" w:rsidRPr="00DA0B3D" w:rsidRDefault="00DA0B3D" w:rsidP="00DA0B3D">
            <w:pPr>
              <w:rPr>
                <w:rFonts w:ascii="Arial" w:hAnsi="Arial" w:cs="Arial"/>
                <w:sz w:val="16"/>
                <w:szCs w:val="16"/>
              </w:rPr>
            </w:pPr>
            <w:r w:rsidRPr="00DA0B3D">
              <w:rPr>
                <w:rFonts w:ascii="Arial" w:hAnsi="Arial" w:cs="Arial"/>
                <w:sz w:val="16"/>
                <w:szCs w:val="16"/>
              </w:rPr>
              <w:t>Ericsson</w:t>
            </w:r>
          </w:p>
        </w:tc>
      </w:tr>
      <w:tr w:rsidR="00DA0B3D" w:rsidRPr="00DA0B3D" w14:paraId="795935F4" w14:textId="77777777" w:rsidTr="00DA0B3D">
        <w:trPr>
          <w:trHeight w:val="20"/>
        </w:trPr>
        <w:tc>
          <w:tcPr>
            <w:tcW w:w="1484" w:type="dxa"/>
            <w:shd w:val="clear" w:color="auto" w:fill="auto"/>
            <w:hideMark/>
          </w:tcPr>
          <w:p w14:paraId="75762DAE" w14:textId="77777777" w:rsidR="00DA0B3D" w:rsidRPr="00DA0B3D" w:rsidRDefault="002832E1" w:rsidP="00DA0B3D">
            <w:pPr>
              <w:rPr>
                <w:rFonts w:ascii="Arial" w:hAnsi="Arial" w:cs="Arial"/>
                <w:b/>
                <w:bCs/>
                <w:color w:val="0000FF"/>
                <w:sz w:val="16"/>
                <w:szCs w:val="16"/>
                <w:u w:val="single"/>
              </w:rPr>
            </w:pPr>
            <w:hyperlink r:id="rId51" w:history="1">
              <w:r w:rsidR="00DA0B3D" w:rsidRPr="00DA0B3D">
                <w:rPr>
                  <w:rFonts w:ascii="Arial" w:hAnsi="Arial" w:cs="Arial"/>
                  <w:b/>
                  <w:bCs/>
                  <w:color w:val="0000FF"/>
                  <w:sz w:val="16"/>
                  <w:szCs w:val="16"/>
                  <w:u w:val="single"/>
                </w:rPr>
                <w:t>R4-2201379</w:t>
              </w:r>
            </w:hyperlink>
          </w:p>
        </w:tc>
        <w:tc>
          <w:tcPr>
            <w:tcW w:w="5909" w:type="dxa"/>
            <w:shd w:val="clear" w:color="auto" w:fill="auto"/>
            <w:hideMark/>
          </w:tcPr>
          <w:p w14:paraId="51C375EE" w14:textId="77777777" w:rsidR="00DA0B3D" w:rsidRPr="00DA0B3D" w:rsidRDefault="00DA0B3D" w:rsidP="00DA0B3D">
            <w:pPr>
              <w:rPr>
                <w:rFonts w:ascii="Arial" w:hAnsi="Arial" w:cs="Arial"/>
                <w:sz w:val="16"/>
                <w:szCs w:val="16"/>
              </w:rPr>
            </w:pPr>
            <w:r w:rsidRPr="00DA0B3D">
              <w:rPr>
                <w:rFonts w:ascii="Arial" w:hAnsi="Arial" w:cs="Arial"/>
                <w:sz w:val="16"/>
                <w:szCs w:val="16"/>
              </w:rPr>
              <w:t>Draft CR on Interruption requirement to NR serving cell, and impacts to other NR RRM requirement (if applicable)</w:t>
            </w:r>
          </w:p>
        </w:tc>
        <w:tc>
          <w:tcPr>
            <w:tcW w:w="2266" w:type="dxa"/>
            <w:shd w:val="clear" w:color="auto" w:fill="auto"/>
            <w:hideMark/>
          </w:tcPr>
          <w:p w14:paraId="528FFFE8" w14:textId="77777777" w:rsidR="00DA0B3D" w:rsidRPr="00DA0B3D" w:rsidRDefault="00DA0B3D" w:rsidP="00DA0B3D">
            <w:pPr>
              <w:rPr>
                <w:rFonts w:ascii="Arial" w:hAnsi="Arial" w:cs="Arial"/>
                <w:sz w:val="16"/>
                <w:szCs w:val="16"/>
              </w:rPr>
            </w:pPr>
            <w:r w:rsidRPr="00DA0B3D">
              <w:rPr>
                <w:rFonts w:ascii="Arial" w:hAnsi="Arial" w:cs="Arial"/>
                <w:sz w:val="16"/>
                <w:szCs w:val="16"/>
              </w:rPr>
              <w:t>Ericsson</w:t>
            </w:r>
          </w:p>
        </w:tc>
      </w:tr>
      <w:tr w:rsidR="00DA0B3D" w:rsidRPr="00DA0B3D" w14:paraId="4971E1CA" w14:textId="77777777" w:rsidTr="00DA0B3D">
        <w:trPr>
          <w:trHeight w:val="20"/>
        </w:trPr>
        <w:tc>
          <w:tcPr>
            <w:tcW w:w="1484" w:type="dxa"/>
            <w:shd w:val="clear" w:color="auto" w:fill="auto"/>
            <w:hideMark/>
          </w:tcPr>
          <w:p w14:paraId="6E77C733" w14:textId="77777777" w:rsidR="00DA0B3D" w:rsidRPr="00DA0B3D" w:rsidRDefault="002832E1" w:rsidP="00DA0B3D">
            <w:pPr>
              <w:rPr>
                <w:rFonts w:ascii="Arial" w:hAnsi="Arial" w:cs="Arial"/>
                <w:b/>
                <w:bCs/>
                <w:color w:val="0000FF"/>
                <w:sz w:val="16"/>
                <w:szCs w:val="16"/>
                <w:u w:val="single"/>
              </w:rPr>
            </w:pPr>
            <w:hyperlink r:id="rId52" w:history="1">
              <w:r w:rsidR="00DA0B3D" w:rsidRPr="00DA0B3D">
                <w:rPr>
                  <w:rFonts w:ascii="Arial" w:hAnsi="Arial" w:cs="Arial"/>
                  <w:b/>
                  <w:bCs/>
                  <w:color w:val="0000FF"/>
                  <w:sz w:val="16"/>
                  <w:szCs w:val="16"/>
                  <w:u w:val="single"/>
                </w:rPr>
                <w:t>R4-2201380</w:t>
              </w:r>
            </w:hyperlink>
          </w:p>
        </w:tc>
        <w:tc>
          <w:tcPr>
            <w:tcW w:w="5909" w:type="dxa"/>
            <w:shd w:val="clear" w:color="auto" w:fill="auto"/>
            <w:hideMark/>
          </w:tcPr>
          <w:p w14:paraId="0421EF95" w14:textId="77777777" w:rsidR="00DA0B3D" w:rsidRPr="00DA0B3D" w:rsidRDefault="00DA0B3D" w:rsidP="00DA0B3D">
            <w:pPr>
              <w:rPr>
                <w:rFonts w:ascii="Arial" w:hAnsi="Arial" w:cs="Arial"/>
                <w:sz w:val="16"/>
                <w:szCs w:val="16"/>
              </w:rPr>
            </w:pPr>
            <w:r w:rsidRPr="00DA0B3D">
              <w:rPr>
                <w:rFonts w:ascii="Arial" w:hAnsi="Arial" w:cs="Arial"/>
                <w:sz w:val="16"/>
                <w:szCs w:val="16"/>
              </w:rPr>
              <w:t>RRM requirements for handover with PSCell</w:t>
            </w:r>
          </w:p>
        </w:tc>
        <w:tc>
          <w:tcPr>
            <w:tcW w:w="2266" w:type="dxa"/>
            <w:shd w:val="clear" w:color="auto" w:fill="auto"/>
            <w:hideMark/>
          </w:tcPr>
          <w:p w14:paraId="24F0EAF1" w14:textId="77777777" w:rsidR="00DA0B3D" w:rsidRPr="00DA0B3D" w:rsidRDefault="00DA0B3D" w:rsidP="00DA0B3D">
            <w:pPr>
              <w:rPr>
                <w:rFonts w:ascii="Arial" w:hAnsi="Arial" w:cs="Arial"/>
                <w:sz w:val="16"/>
                <w:szCs w:val="16"/>
              </w:rPr>
            </w:pPr>
            <w:r w:rsidRPr="00DA0B3D">
              <w:rPr>
                <w:rFonts w:ascii="Arial" w:hAnsi="Arial" w:cs="Arial"/>
                <w:sz w:val="16"/>
                <w:szCs w:val="16"/>
              </w:rPr>
              <w:t>Ericsson</w:t>
            </w:r>
          </w:p>
        </w:tc>
      </w:tr>
      <w:tr w:rsidR="00DA0B3D" w:rsidRPr="00DA0B3D" w14:paraId="084F242F" w14:textId="77777777" w:rsidTr="00DA0B3D">
        <w:trPr>
          <w:trHeight w:val="20"/>
        </w:trPr>
        <w:tc>
          <w:tcPr>
            <w:tcW w:w="1484" w:type="dxa"/>
            <w:shd w:val="clear" w:color="auto" w:fill="auto"/>
            <w:hideMark/>
          </w:tcPr>
          <w:p w14:paraId="30EFCBBD" w14:textId="77777777" w:rsidR="00DA0B3D" w:rsidRPr="00DA0B3D" w:rsidRDefault="002832E1" w:rsidP="00DA0B3D">
            <w:pPr>
              <w:rPr>
                <w:rFonts w:ascii="Arial" w:hAnsi="Arial" w:cs="Arial"/>
                <w:b/>
                <w:bCs/>
                <w:color w:val="0000FF"/>
                <w:sz w:val="16"/>
                <w:szCs w:val="16"/>
                <w:u w:val="single"/>
              </w:rPr>
            </w:pPr>
            <w:hyperlink r:id="rId53" w:history="1">
              <w:r w:rsidR="00DA0B3D" w:rsidRPr="00DA0B3D">
                <w:rPr>
                  <w:rFonts w:ascii="Arial" w:hAnsi="Arial" w:cs="Arial"/>
                  <w:b/>
                  <w:bCs/>
                  <w:color w:val="0000FF"/>
                  <w:sz w:val="16"/>
                  <w:szCs w:val="16"/>
                  <w:u w:val="single"/>
                </w:rPr>
                <w:t>R4-2201381</w:t>
              </w:r>
            </w:hyperlink>
          </w:p>
        </w:tc>
        <w:tc>
          <w:tcPr>
            <w:tcW w:w="5909" w:type="dxa"/>
            <w:shd w:val="clear" w:color="auto" w:fill="auto"/>
            <w:hideMark/>
          </w:tcPr>
          <w:p w14:paraId="7A67E4D4" w14:textId="77777777" w:rsidR="00DA0B3D" w:rsidRPr="00DA0B3D" w:rsidRDefault="00DA0B3D" w:rsidP="00DA0B3D">
            <w:pPr>
              <w:rPr>
                <w:rFonts w:ascii="Arial" w:hAnsi="Arial" w:cs="Arial"/>
                <w:sz w:val="16"/>
                <w:szCs w:val="16"/>
              </w:rPr>
            </w:pPr>
            <w:r w:rsidRPr="00DA0B3D">
              <w:rPr>
                <w:rFonts w:ascii="Arial" w:hAnsi="Arial" w:cs="Arial"/>
                <w:sz w:val="16"/>
                <w:szCs w:val="16"/>
              </w:rPr>
              <w:t>Drfat CR on HO with PSCell requirements for NE DC to NE-DC</w:t>
            </w:r>
          </w:p>
        </w:tc>
        <w:tc>
          <w:tcPr>
            <w:tcW w:w="2266" w:type="dxa"/>
            <w:shd w:val="clear" w:color="auto" w:fill="auto"/>
            <w:hideMark/>
          </w:tcPr>
          <w:p w14:paraId="7EC28AAE" w14:textId="77777777" w:rsidR="00DA0B3D" w:rsidRPr="00DA0B3D" w:rsidRDefault="00DA0B3D" w:rsidP="00DA0B3D">
            <w:pPr>
              <w:rPr>
                <w:rFonts w:ascii="Arial" w:hAnsi="Arial" w:cs="Arial"/>
                <w:sz w:val="16"/>
                <w:szCs w:val="16"/>
              </w:rPr>
            </w:pPr>
            <w:r w:rsidRPr="00DA0B3D">
              <w:rPr>
                <w:rFonts w:ascii="Arial" w:hAnsi="Arial" w:cs="Arial"/>
                <w:sz w:val="16"/>
                <w:szCs w:val="16"/>
              </w:rPr>
              <w:t>Ericsson</w:t>
            </w:r>
          </w:p>
        </w:tc>
      </w:tr>
      <w:tr w:rsidR="00DA0B3D" w:rsidRPr="00DA0B3D" w14:paraId="28876193" w14:textId="77777777" w:rsidTr="00DA0B3D">
        <w:trPr>
          <w:trHeight w:val="20"/>
        </w:trPr>
        <w:tc>
          <w:tcPr>
            <w:tcW w:w="1484" w:type="dxa"/>
            <w:shd w:val="clear" w:color="auto" w:fill="auto"/>
            <w:hideMark/>
          </w:tcPr>
          <w:p w14:paraId="5F2BD2FF" w14:textId="77777777" w:rsidR="00DA0B3D" w:rsidRPr="00DA0B3D" w:rsidRDefault="002832E1" w:rsidP="00DA0B3D">
            <w:pPr>
              <w:rPr>
                <w:rFonts w:ascii="Arial" w:hAnsi="Arial" w:cs="Arial"/>
                <w:b/>
                <w:bCs/>
                <w:color w:val="0000FF"/>
                <w:sz w:val="16"/>
                <w:szCs w:val="16"/>
                <w:u w:val="single"/>
              </w:rPr>
            </w:pPr>
            <w:hyperlink r:id="rId54" w:history="1">
              <w:r w:rsidR="00DA0B3D" w:rsidRPr="00DA0B3D">
                <w:rPr>
                  <w:rFonts w:ascii="Arial" w:hAnsi="Arial" w:cs="Arial"/>
                  <w:b/>
                  <w:bCs/>
                  <w:color w:val="0000FF"/>
                  <w:sz w:val="16"/>
                  <w:szCs w:val="16"/>
                  <w:u w:val="single"/>
                </w:rPr>
                <w:t>R4-2201382</w:t>
              </w:r>
            </w:hyperlink>
          </w:p>
        </w:tc>
        <w:tc>
          <w:tcPr>
            <w:tcW w:w="5909" w:type="dxa"/>
            <w:shd w:val="clear" w:color="auto" w:fill="auto"/>
            <w:hideMark/>
          </w:tcPr>
          <w:p w14:paraId="2F4A7C1F" w14:textId="77777777" w:rsidR="00DA0B3D" w:rsidRPr="00DA0B3D" w:rsidRDefault="00DA0B3D" w:rsidP="00DA0B3D">
            <w:pPr>
              <w:rPr>
                <w:rFonts w:ascii="Arial" w:hAnsi="Arial" w:cs="Arial"/>
                <w:sz w:val="16"/>
                <w:szCs w:val="16"/>
              </w:rPr>
            </w:pPr>
            <w:r w:rsidRPr="00DA0B3D">
              <w:rPr>
                <w:rFonts w:ascii="Arial" w:hAnsi="Arial" w:cs="Arial"/>
                <w:sz w:val="16"/>
                <w:szCs w:val="16"/>
              </w:rPr>
              <w:t>RRM requirements for SCell activation/deactivation with PUCCH</w:t>
            </w:r>
          </w:p>
        </w:tc>
        <w:tc>
          <w:tcPr>
            <w:tcW w:w="2266" w:type="dxa"/>
            <w:shd w:val="clear" w:color="auto" w:fill="auto"/>
            <w:hideMark/>
          </w:tcPr>
          <w:p w14:paraId="578871EC" w14:textId="77777777" w:rsidR="00DA0B3D" w:rsidRPr="00DA0B3D" w:rsidRDefault="00DA0B3D" w:rsidP="00DA0B3D">
            <w:pPr>
              <w:rPr>
                <w:rFonts w:ascii="Arial" w:hAnsi="Arial" w:cs="Arial"/>
                <w:sz w:val="16"/>
                <w:szCs w:val="16"/>
              </w:rPr>
            </w:pPr>
            <w:r w:rsidRPr="00DA0B3D">
              <w:rPr>
                <w:rFonts w:ascii="Arial" w:hAnsi="Arial" w:cs="Arial"/>
                <w:sz w:val="16"/>
                <w:szCs w:val="16"/>
              </w:rPr>
              <w:t>Ericsson</w:t>
            </w:r>
          </w:p>
        </w:tc>
      </w:tr>
      <w:tr w:rsidR="00DA0B3D" w:rsidRPr="00DA0B3D" w14:paraId="4C600383" w14:textId="77777777" w:rsidTr="00DA0B3D">
        <w:trPr>
          <w:trHeight w:val="20"/>
        </w:trPr>
        <w:tc>
          <w:tcPr>
            <w:tcW w:w="1484" w:type="dxa"/>
            <w:shd w:val="clear" w:color="auto" w:fill="auto"/>
            <w:hideMark/>
          </w:tcPr>
          <w:p w14:paraId="6CB6FB06" w14:textId="77777777" w:rsidR="00DA0B3D" w:rsidRPr="00DA0B3D" w:rsidRDefault="002832E1" w:rsidP="00DA0B3D">
            <w:pPr>
              <w:rPr>
                <w:rFonts w:ascii="Arial" w:hAnsi="Arial" w:cs="Arial"/>
                <w:b/>
                <w:bCs/>
                <w:color w:val="0000FF"/>
                <w:sz w:val="16"/>
                <w:szCs w:val="16"/>
                <w:u w:val="single"/>
              </w:rPr>
            </w:pPr>
            <w:hyperlink r:id="rId55" w:history="1">
              <w:r w:rsidR="00DA0B3D" w:rsidRPr="00DA0B3D">
                <w:rPr>
                  <w:rFonts w:ascii="Arial" w:hAnsi="Arial" w:cs="Arial"/>
                  <w:b/>
                  <w:bCs/>
                  <w:color w:val="0000FF"/>
                  <w:sz w:val="16"/>
                  <w:szCs w:val="16"/>
                  <w:u w:val="single"/>
                </w:rPr>
                <w:t>R4-2201383</w:t>
              </w:r>
            </w:hyperlink>
          </w:p>
        </w:tc>
        <w:tc>
          <w:tcPr>
            <w:tcW w:w="5909" w:type="dxa"/>
            <w:shd w:val="clear" w:color="auto" w:fill="auto"/>
            <w:hideMark/>
          </w:tcPr>
          <w:p w14:paraId="42C8FEFB" w14:textId="77777777" w:rsidR="00DA0B3D" w:rsidRPr="00DA0B3D" w:rsidRDefault="00DA0B3D" w:rsidP="00DA0B3D">
            <w:pPr>
              <w:rPr>
                <w:rFonts w:ascii="Arial" w:hAnsi="Arial" w:cs="Arial"/>
                <w:sz w:val="16"/>
                <w:szCs w:val="16"/>
              </w:rPr>
            </w:pPr>
            <w:r w:rsidRPr="00DA0B3D">
              <w:rPr>
                <w:rFonts w:ascii="Arial" w:hAnsi="Arial" w:cs="Arial"/>
                <w:sz w:val="16"/>
                <w:szCs w:val="16"/>
              </w:rPr>
              <w:t>Draft CR on Interruption requirements to LTE serving cell</w:t>
            </w:r>
          </w:p>
        </w:tc>
        <w:tc>
          <w:tcPr>
            <w:tcW w:w="2266" w:type="dxa"/>
            <w:shd w:val="clear" w:color="auto" w:fill="auto"/>
            <w:hideMark/>
          </w:tcPr>
          <w:p w14:paraId="33EAA8F1" w14:textId="77777777" w:rsidR="00DA0B3D" w:rsidRPr="00DA0B3D" w:rsidRDefault="00DA0B3D" w:rsidP="00DA0B3D">
            <w:pPr>
              <w:rPr>
                <w:rFonts w:ascii="Arial" w:hAnsi="Arial" w:cs="Arial"/>
                <w:sz w:val="16"/>
                <w:szCs w:val="16"/>
              </w:rPr>
            </w:pPr>
            <w:r w:rsidRPr="00DA0B3D">
              <w:rPr>
                <w:rFonts w:ascii="Arial" w:hAnsi="Arial" w:cs="Arial"/>
                <w:sz w:val="16"/>
                <w:szCs w:val="16"/>
              </w:rPr>
              <w:t>Ericsson</w:t>
            </w:r>
          </w:p>
        </w:tc>
      </w:tr>
      <w:tr w:rsidR="00DA0B3D" w:rsidRPr="00DA0B3D" w14:paraId="058350A3" w14:textId="77777777" w:rsidTr="00DA0B3D">
        <w:trPr>
          <w:trHeight w:val="20"/>
        </w:trPr>
        <w:tc>
          <w:tcPr>
            <w:tcW w:w="1484" w:type="dxa"/>
            <w:shd w:val="clear" w:color="auto" w:fill="auto"/>
            <w:hideMark/>
          </w:tcPr>
          <w:p w14:paraId="1A7389E4" w14:textId="77777777" w:rsidR="00DA0B3D" w:rsidRPr="00DA0B3D" w:rsidRDefault="002832E1" w:rsidP="00DA0B3D">
            <w:pPr>
              <w:rPr>
                <w:rFonts w:ascii="Arial" w:hAnsi="Arial" w:cs="Arial"/>
                <w:b/>
                <w:bCs/>
                <w:color w:val="0000FF"/>
                <w:sz w:val="16"/>
                <w:szCs w:val="16"/>
                <w:u w:val="single"/>
              </w:rPr>
            </w:pPr>
            <w:hyperlink r:id="rId56" w:history="1">
              <w:r w:rsidR="00DA0B3D" w:rsidRPr="00DA0B3D">
                <w:rPr>
                  <w:rFonts w:ascii="Arial" w:hAnsi="Arial" w:cs="Arial"/>
                  <w:b/>
                  <w:bCs/>
                  <w:color w:val="0000FF"/>
                  <w:sz w:val="16"/>
                  <w:szCs w:val="16"/>
                  <w:u w:val="single"/>
                </w:rPr>
                <w:t>R4-2201542</w:t>
              </w:r>
            </w:hyperlink>
          </w:p>
        </w:tc>
        <w:tc>
          <w:tcPr>
            <w:tcW w:w="5909" w:type="dxa"/>
            <w:shd w:val="clear" w:color="auto" w:fill="auto"/>
            <w:hideMark/>
          </w:tcPr>
          <w:p w14:paraId="5D7DA660" w14:textId="77777777" w:rsidR="00DA0B3D" w:rsidRPr="00DA0B3D" w:rsidRDefault="00DA0B3D" w:rsidP="00DA0B3D">
            <w:pPr>
              <w:rPr>
                <w:rFonts w:ascii="Arial" w:hAnsi="Arial" w:cs="Arial"/>
                <w:sz w:val="16"/>
                <w:szCs w:val="16"/>
              </w:rPr>
            </w:pPr>
            <w:r w:rsidRPr="00DA0B3D">
              <w:rPr>
                <w:rFonts w:ascii="Arial" w:hAnsi="Arial" w:cs="Arial"/>
                <w:sz w:val="16"/>
                <w:szCs w:val="16"/>
              </w:rPr>
              <w:t>discussion on HO with PSCell</w:t>
            </w:r>
          </w:p>
        </w:tc>
        <w:tc>
          <w:tcPr>
            <w:tcW w:w="2266" w:type="dxa"/>
            <w:shd w:val="clear" w:color="auto" w:fill="auto"/>
            <w:hideMark/>
          </w:tcPr>
          <w:p w14:paraId="386493B5" w14:textId="77777777" w:rsidR="00DA0B3D" w:rsidRPr="00DA0B3D" w:rsidRDefault="00DA0B3D" w:rsidP="00DA0B3D">
            <w:pPr>
              <w:rPr>
                <w:rFonts w:ascii="Arial" w:hAnsi="Arial" w:cs="Arial"/>
                <w:sz w:val="16"/>
                <w:szCs w:val="16"/>
              </w:rPr>
            </w:pPr>
            <w:r w:rsidRPr="00DA0B3D">
              <w:rPr>
                <w:rFonts w:ascii="Arial" w:hAnsi="Arial" w:cs="Arial"/>
                <w:sz w:val="16"/>
                <w:szCs w:val="16"/>
              </w:rPr>
              <w:t>Nokia, Nokia Shanghai Bell</w:t>
            </w:r>
          </w:p>
        </w:tc>
      </w:tr>
      <w:tr w:rsidR="00DA0B3D" w:rsidRPr="00DA0B3D" w14:paraId="17A02146" w14:textId="77777777" w:rsidTr="00DA0B3D">
        <w:trPr>
          <w:trHeight w:val="20"/>
        </w:trPr>
        <w:tc>
          <w:tcPr>
            <w:tcW w:w="1484" w:type="dxa"/>
            <w:shd w:val="clear" w:color="auto" w:fill="auto"/>
            <w:hideMark/>
          </w:tcPr>
          <w:p w14:paraId="19B93471" w14:textId="77777777" w:rsidR="00DA0B3D" w:rsidRPr="00DA0B3D" w:rsidRDefault="002832E1" w:rsidP="00DA0B3D">
            <w:pPr>
              <w:rPr>
                <w:rFonts w:ascii="Arial" w:hAnsi="Arial" w:cs="Arial"/>
                <w:b/>
                <w:bCs/>
                <w:color w:val="0000FF"/>
                <w:sz w:val="16"/>
                <w:szCs w:val="16"/>
                <w:u w:val="single"/>
              </w:rPr>
            </w:pPr>
            <w:hyperlink r:id="rId57" w:history="1">
              <w:r w:rsidR="00DA0B3D" w:rsidRPr="00DA0B3D">
                <w:rPr>
                  <w:rFonts w:ascii="Arial" w:hAnsi="Arial" w:cs="Arial"/>
                  <w:b/>
                  <w:bCs/>
                  <w:color w:val="0000FF"/>
                  <w:sz w:val="16"/>
                  <w:szCs w:val="16"/>
                  <w:u w:val="single"/>
                </w:rPr>
                <w:t>R4-2201543</w:t>
              </w:r>
            </w:hyperlink>
          </w:p>
        </w:tc>
        <w:tc>
          <w:tcPr>
            <w:tcW w:w="5909" w:type="dxa"/>
            <w:shd w:val="clear" w:color="auto" w:fill="auto"/>
            <w:hideMark/>
          </w:tcPr>
          <w:p w14:paraId="711D8181" w14:textId="77777777" w:rsidR="00DA0B3D" w:rsidRPr="00DA0B3D" w:rsidRDefault="00DA0B3D" w:rsidP="00DA0B3D">
            <w:pPr>
              <w:rPr>
                <w:rFonts w:ascii="Arial" w:hAnsi="Arial" w:cs="Arial"/>
                <w:sz w:val="16"/>
                <w:szCs w:val="16"/>
              </w:rPr>
            </w:pPr>
            <w:r w:rsidRPr="00DA0B3D">
              <w:rPr>
                <w:rFonts w:ascii="Arial" w:hAnsi="Arial" w:cs="Arial"/>
                <w:sz w:val="16"/>
                <w:szCs w:val="16"/>
              </w:rPr>
              <w:t>dratCR on HO with PSCell</w:t>
            </w:r>
          </w:p>
        </w:tc>
        <w:tc>
          <w:tcPr>
            <w:tcW w:w="2266" w:type="dxa"/>
            <w:shd w:val="clear" w:color="auto" w:fill="auto"/>
            <w:hideMark/>
          </w:tcPr>
          <w:p w14:paraId="13FE2362" w14:textId="77777777" w:rsidR="00DA0B3D" w:rsidRPr="00DA0B3D" w:rsidRDefault="00DA0B3D" w:rsidP="00DA0B3D">
            <w:pPr>
              <w:rPr>
                <w:rFonts w:ascii="Arial" w:hAnsi="Arial" w:cs="Arial"/>
                <w:sz w:val="16"/>
                <w:szCs w:val="16"/>
              </w:rPr>
            </w:pPr>
            <w:r w:rsidRPr="00DA0B3D">
              <w:rPr>
                <w:rFonts w:ascii="Arial" w:hAnsi="Arial" w:cs="Arial"/>
                <w:sz w:val="16"/>
                <w:szCs w:val="16"/>
              </w:rPr>
              <w:t>Nokia, Nokia Shanghai Bell</w:t>
            </w:r>
          </w:p>
        </w:tc>
      </w:tr>
      <w:tr w:rsidR="00DA0B3D" w:rsidRPr="00DA0B3D" w14:paraId="7D5B4851" w14:textId="77777777" w:rsidTr="00DA0B3D">
        <w:trPr>
          <w:trHeight w:val="20"/>
        </w:trPr>
        <w:tc>
          <w:tcPr>
            <w:tcW w:w="1484" w:type="dxa"/>
            <w:shd w:val="clear" w:color="auto" w:fill="auto"/>
            <w:hideMark/>
          </w:tcPr>
          <w:p w14:paraId="75293685" w14:textId="77777777" w:rsidR="00DA0B3D" w:rsidRPr="00DA0B3D" w:rsidRDefault="002832E1" w:rsidP="00DA0B3D">
            <w:pPr>
              <w:rPr>
                <w:rFonts w:ascii="Arial" w:hAnsi="Arial" w:cs="Arial"/>
                <w:b/>
                <w:bCs/>
                <w:color w:val="0000FF"/>
                <w:sz w:val="16"/>
                <w:szCs w:val="16"/>
                <w:u w:val="single"/>
              </w:rPr>
            </w:pPr>
            <w:hyperlink r:id="rId58" w:history="1">
              <w:r w:rsidR="00DA0B3D" w:rsidRPr="00DA0B3D">
                <w:rPr>
                  <w:rFonts w:ascii="Arial" w:hAnsi="Arial" w:cs="Arial"/>
                  <w:b/>
                  <w:bCs/>
                  <w:color w:val="0000FF"/>
                  <w:sz w:val="16"/>
                  <w:szCs w:val="16"/>
                  <w:u w:val="single"/>
                </w:rPr>
                <w:t>R4-2201851</w:t>
              </w:r>
            </w:hyperlink>
          </w:p>
        </w:tc>
        <w:tc>
          <w:tcPr>
            <w:tcW w:w="5909" w:type="dxa"/>
            <w:shd w:val="clear" w:color="auto" w:fill="auto"/>
            <w:hideMark/>
          </w:tcPr>
          <w:p w14:paraId="491D8015" w14:textId="77777777" w:rsidR="00DA0B3D" w:rsidRPr="00DA0B3D" w:rsidRDefault="00DA0B3D" w:rsidP="00DA0B3D">
            <w:pPr>
              <w:rPr>
                <w:rFonts w:ascii="Arial" w:hAnsi="Arial" w:cs="Arial"/>
                <w:sz w:val="16"/>
                <w:szCs w:val="16"/>
              </w:rPr>
            </w:pPr>
            <w:r w:rsidRPr="00DA0B3D">
              <w:rPr>
                <w:rFonts w:ascii="Arial" w:hAnsi="Arial" w:cs="Arial"/>
                <w:sz w:val="16"/>
                <w:szCs w:val="16"/>
              </w:rPr>
              <w:t>Discussion on HO with PSCell</w:t>
            </w:r>
          </w:p>
        </w:tc>
        <w:tc>
          <w:tcPr>
            <w:tcW w:w="2266" w:type="dxa"/>
            <w:shd w:val="clear" w:color="auto" w:fill="auto"/>
            <w:hideMark/>
          </w:tcPr>
          <w:p w14:paraId="0BC77189" w14:textId="77777777" w:rsidR="00DA0B3D" w:rsidRPr="00DA0B3D" w:rsidRDefault="00DA0B3D" w:rsidP="00DA0B3D">
            <w:pPr>
              <w:rPr>
                <w:rFonts w:ascii="Arial" w:hAnsi="Arial" w:cs="Arial"/>
                <w:sz w:val="16"/>
                <w:szCs w:val="16"/>
              </w:rPr>
            </w:pPr>
            <w:r w:rsidRPr="00DA0B3D">
              <w:rPr>
                <w:rFonts w:ascii="Arial" w:hAnsi="Arial" w:cs="Arial"/>
                <w:sz w:val="16"/>
                <w:szCs w:val="16"/>
              </w:rPr>
              <w:t>MediaTek Inc.</w:t>
            </w:r>
          </w:p>
        </w:tc>
      </w:tr>
      <w:tr w:rsidR="00DA0B3D" w:rsidRPr="00DA0B3D" w14:paraId="3632E464" w14:textId="77777777" w:rsidTr="00DA0B3D">
        <w:trPr>
          <w:trHeight w:val="20"/>
        </w:trPr>
        <w:tc>
          <w:tcPr>
            <w:tcW w:w="1484" w:type="dxa"/>
            <w:shd w:val="clear" w:color="auto" w:fill="auto"/>
            <w:hideMark/>
          </w:tcPr>
          <w:p w14:paraId="31F24A6E" w14:textId="77777777" w:rsidR="00DA0B3D" w:rsidRPr="00DA0B3D" w:rsidRDefault="002832E1" w:rsidP="00DA0B3D">
            <w:pPr>
              <w:rPr>
                <w:rFonts w:ascii="Arial" w:hAnsi="Arial" w:cs="Arial"/>
                <w:b/>
                <w:bCs/>
                <w:color w:val="0000FF"/>
                <w:sz w:val="16"/>
                <w:szCs w:val="16"/>
                <w:u w:val="single"/>
              </w:rPr>
            </w:pPr>
            <w:hyperlink r:id="rId59" w:history="1">
              <w:r w:rsidR="00DA0B3D" w:rsidRPr="00DA0B3D">
                <w:rPr>
                  <w:rFonts w:ascii="Arial" w:hAnsi="Arial" w:cs="Arial"/>
                  <w:b/>
                  <w:bCs/>
                  <w:color w:val="0000FF"/>
                  <w:sz w:val="16"/>
                  <w:szCs w:val="16"/>
                  <w:u w:val="single"/>
                </w:rPr>
                <w:t>R4-2202558</w:t>
              </w:r>
            </w:hyperlink>
          </w:p>
        </w:tc>
        <w:tc>
          <w:tcPr>
            <w:tcW w:w="5909" w:type="dxa"/>
            <w:shd w:val="clear" w:color="auto" w:fill="auto"/>
            <w:hideMark/>
          </w:tcPr>
          <w:p w14:paraId="371E334E" w14:textId="77777777" w:rsidR="00DA0B3D" w:rsidRPr="00DA0B3D" w:rsidRDefault="00DA0B3D" w:rsidP="00DA0B3D">
            <w:pPr>
              <w:rPr>
                <w:rFonts w:ascii="Arial" w:hAnsi="Arial" w:cs="Arial"/>
                <w:sz w:val="16"/>
                <w:szCs w:val="16"/>
              </w:rPr>
            </w:pPr>
            <w:r w:rsidRPr="00DA0B3D">
              <w:rPr>
                <w:rFonts w:ascii="Arial" w:hAnsi="Arial" w:cs="Arial"/>
                <w:sz w:val="16"/>
                <w:szCs w:val="16"/>
              </w:rPr>
              <w:t>Email discussion summary for [101-bis-e][207] NR_RRM_enh2_2</w:t>
            </w:r>
          </w:p>
        </w:tc>
        <w:tc>
          <w:tcPr>
            <w:tcW w:w="2266" w:type="dxa"/>
            <w:shd w:val="clear" w:color="auto" w:fill="auto"/>
            <w:hideMark/>
          </w:tcPr>
          <w:p w14:paraId="1CA30CE8" w14:textId="77777777" w:rsidR="00DA0B3D" w:rsidRPr="00DA0B3D" w:rsidRDefault="00DA0B3D" w:rsidP="00DA0B3D">
            <w:pPr>
              <w:rPr>
                <w:rFonts w:ascii="Arial" w:hAnsi="Arial" w:cs="Arial"/>
                <w:sz w:val="16"/>
                <w:szCs w:val="16"/>
              </w:rPr>
            </w:pPr>
            <w:r w:rsidRPr="00DA0B3D">
              <w:rPr>
                <w:rFonts w:ascii="Arial" w:hAnsi="Arial" w:cs="Arial"/>
                <w:sz w:val="16"/>
                <w:szCs w:val="16"/>
              </w:rPr>
              <w:t>Moderator (Vivo)</w:t>
            </w:r>
          </w:p>
        </w:tc>
      </w:tr>
      <w:tr w:rsidR="00DA0B3D" w:rsidRPr="00DA0B3D" w14:paraId="1BC10200" w14:textId="77777777" w:rsidTr="00DA0B3D">
        <w:trPr>
          <w:trHeight w:val="20"/>
        </w:trPr>
        <w:tc>
          <w:tcPr>
            <w:tcW w:w="1484" w:type="dxa"/>
            <w:shd w:val="clear" w:color="auto" w:fill="auto"/>
            <w:hideMark/>
          </w:tcPr>
          <w:p w14:paraId="5970AE70" w14:textId="77777777" w:rsidR="00DA0B3D" w:rsidRPr="00DA0B3D" w:rsidRDefault="002832E1" w:rsidP="00DA0B3D">
            <w:pPr>
              <w:rPr>
                <w:rFonts w:ascii="Arial" w:hAnsi="Arial" w:cs="Arial"/>
                <w:b/>
                <w:bCs/>
                <w:color w:val="0000FF"/>
                <w:sz w:val="16"/>
                <w:szCs w:val="16"/>
                <w:u w:val="single"/>
              </w:rPr>
            </w:pPr>
            <w:hyperlink r:id="rId60" w:history="1">
              <w:r w:rsidR="00DA0B3D" w:rsidRPr="00DA0B3D">
                <w:rPr>
                  <w:rFonts w:ascii="Arial" w:hAnsi="Arial" w:cs="Arial"/>
                  <w:b/>
                  <w:bCs/>
                  <w:color w:val="0000FF"/>
                  <w:sz w:val="16"/>
                  <w:szCs w:val="16"/>
                  <w:u w:val="single"/>
                </w:rPr>
                <w:t>R4-2202559</w:t>
              </w:r>
            </w:hyperlink>
          </w:p>
        </w:tc>
        <w:tc>
          <w:tcPr>
            <w:tcW w:w="5909" w:type="dxa"/>
            <w:shd w:val="clear" w:color="auto" w:fill="auto"/>
            <w:hideMark/>
          </w:tcPr>
          <w:p w14:paraId="52E0DDEC" w14:textId="77777777" w:rsidR="00DA0B3D" w:rsidRPr="00DA0B3D" w:rsidRDefault="00DA0B3D" w:rsidP="00DA0B3D">
            <w:pPr>
              <w:rPr>
                <w:rFonts w:ascii="Arial" w:hAnsi="Arial" w:cs="Arial"/>
                <w:sz w:val="16"/>
                <w:szCs w:val="16"/>
              </w:rPr>
            </w:pPr>
            <w:r w:rsidRPr="00DA0B3D">
              <w:rPr>
                <w:rFonts w:ascii="Arial" w:hAnsi="Arial" w:cs="Arial"/>
                <w:sz w:val="16"/>
                <w:szCs w:val="16"/>
              </w:rPr>
              <w:t>Email discussion summary for [101-bis-e][208] NR_RRM_enh2_3</w:t>
            </w:r>
          </w:p>
        </w:tc>
        <w:tc>
          <w:tcPr>
            <w:tcW w:w="2266" w:type="dxa"/>
            <w:shd w:val="clear" w:color="auto" w:fill="auto"/>
            <w:hideMark/>
          </w:tcPr>
          <w:p w14:paraId="17AE7B68" w14:textId="77777777" w:rsidR="00DA0B3D" w:rsidRPr="00DA0B3D" w:rsidRDefault="00DA0B3D" w:rsidP="00DA0B3D">
            <w:pPr>
              <w:rPr>
                <w:rFonts w:ascii="Arial" w:hAnsi="Arial" w:cs="Arial"/>
                <w:sz w:val="16"/>
                <w:szCs w:val="16"/>
              </w:rPr>
            </w:pPr>
            <w:r w:rsidRPr="00DA0B3D">
              <w:rPr>
                <w:rFonts w:ascii="Arial" w:hAnsi="Arial" w:cs="Arial"/>
                <w:sz w:val="16"/>
                <w:szCs w:val="16"/>
              </w:rPr>
              <w:t>Moderator (CATT)</w:t>
            </w:r>
          </w:p>
        </w:tc>
      </w:tr>
      <w:tr w:rsidR="00DA0B3D" w:rsidRPr="00DA0B3D" w14:paraId="23AEE88D" w14:textId="77777777" w:rsidTr="00DA0B3D">
        <w:trPr>
          <w:trHeight w:val="20"/>
        </w:trPr>
        <w:tc>
          <w:tcPr>
            <w:tcW w:w="1484" w:type="dxa"/>
            <w:shd w:val="clear" w:color="auto" w:fill="auto"/>
            <w:hideMark/>
          </w:tcPr>
          <w:p w14:paraId="56767CD6" w14:textId="77777777" w:rsidR="00DA0B3D" w:rsidRPr="00DA0B3D" w:rsidRDefault="002832E1" w:rsidP="00DA0B3D">
            <w:pPr>
              <w:rPr>
                <w:rFonts w:ascii="Arial" w:hAnsi="Arial" w:cs="Arial"/>
                <w:b/>
                <w:bCs/>
                <w:color w:val="0000FF"/>
                <w:sz w:val="16"/>
                <w:szCs w:val="16"/>
                <w:u w:val="single"/>
              </w:rPr>
            </w:pPr>
            <w:hyperlink r:id="rId61" w:history="1">
              <w:r w:rsidR="00DA0B3D" w:rsidRPr="00DA0B3D">
                <w:rPr>
                  <w:rFonts w:ascii="Arial" w:hAnsi="Arial" w:cs="Arial"/>
                  <w:b/>
                  <w:bCs/>
                  <w:color w:val="0000FF"/>
                  <w:sz w:val="16"/>
                  <w:szCs w:val="16"/>
                  <w:u w:val="single"/>
                </w:rPr>
                <w:t>R4-2202600</w:t>
              </w:r>
            </w:hyperlink>
          </w:p>
        </w:tc>
        <w:tc>
          <w:tcPr>
            <w:tcW w:w="5909" w:type="dxa"/>
            <w:shd w:val="clear" w:color="auto" w:fill="auto"/>
            <w:hideMark/>
          </w:tcPr>
          <w:p w14:paraId="1A9FF87C" w14:textId="77777777" w:rsidR="00DA0B3D" w:rsidRPr="00DA0B3D" w:rsidRDefault="00DA0B3D" w:rsidP="00DA0B3D">
            <w:pPr>
              <w:rPr>
                <w:rFonts w:ascii="Arial" w:hAnsi="Arial" w:cs="Arial"/>
                <w:sz w:val="16"/>
                <w:szCs w:val="16"/>
              </w:rPr>
            </w:pPr>
            <w:r w:rsidRPr="00DA0B3D">
              <w:rPr>
                <w:rFonts w:ascii="Arial" w:hAnsi="Arial" w:cs="Arial"/>
                <w:sz w:val="16"/>
                <w:szCs w:val="16"/>
              </w:rPr>
              <w:t>WF on further RRM enhancement for NR and MR-DC - SRS antenna port switching</w:t>
            </w:r>
          </w:p>
        </w:tc>
        <w:tc>
          <w:tcPr>
            <w:tcW w:w="2266" w:type="dxa"/>
            <w:shd w:val="clear" w:color="auto" w:fill="auto"/>
            <w:hideMark/>
          </w:tcPr>
          <w:p w14:paraId="060C5F41" w14:textId="77777777" w:rsidR="00DA0B3D" w:rsidRPr="00DA0B3D" w:rsidRDefault="00DA0B3D" w:rsidP="00DA0B3D">
            <w:pPr>
              <w:rPr>
                <w:rFonts w:ascii="Arial" w:hAnsi="Arial" w:cs="Arial"/>
                <w:sz w:val="16"/>
                <w:szCs w:val="16"/>
              </w:rPr>
            </w:pPr>
            <w:r w:rsidRPr="00DA0B3D">
              <w:rPr>
                <w:rFonts w:ascii="Arial" w:hAnsi="Arial" w:cs="Arial"/>
                <w:sz w:val="16"/>
                <w:szCs w:val="16"/>
              </w:rPr>
              <w:t>Apple</w:t>
            </w:r>
          </w:p>
        </w:tc>
      </w:tr>
      <w:tr w:rsidR="00DA0B3D" w:rsidRPr="00DA0B3D" w14:paraId="5FFD47A6" w14:textId="77777777" w:rsidTr="00DA0B3D">
        <w:trPr>
          <w:trHeight w:val="20"/>
        </w:trPr>
        <w:tc>
          <w:tcPr>
            <w:tcW w:w="1484" w:type="dxa"/>
            <w:shd w:val="clear" w:color="auto" w:fill="auto"/>
            <w:hideMark/>
          </w:tcPr>
          <w:p w14:paraId="081C3BF2" w14:textId="77777777" w:rsidR="00DA0B3D" w:rsidRPr="00DA0B3D" w:rsidRDefault="002832E1" w:rsidP="00DA0B3D">
            <w:pPr>
              <w:rPr>
                <w:rFonts w:ascii="Arial" w:hAnsi="Arial" w:cs="Arial"/>
                <w:b/>
                <w:bCs/>
                <w:color w:val="0000FF"/>
                <w:sz w:val="16"/>
                <w:szCs w:val="16"/>
                <w:u w:val="single"/>
              </w:rPr>
            </w:pPr>
            <w:hyperlink r:id="rId62" w:history="1">
              <w:r w:rsidR="00DA0B3D" w:rsidRPr="00DA0B3D">
                <w:rPr>
                  <w:rFonts w:ascii="Arial" w:hAnsi="Arial" w:cs="Arial"/>
                  <w:b/>
                  <w:bCs/>
                  <w:color w:val="0000FF"/>
                  <w:sz w:val="16"/>
                  <w:szCs w:val="16"/>
                  <w:u w:val="single"/>
                </w:rPr>
                <w:t>R4-2202601</w:t>
              </w:r>
            </w:hyperlink>
          </w:p>
        </w:tc>
        <w:tc>
          <w:tcPr>
            <w:tcW w:w="5909" w:type="dxa"/>
            <w:shd w:val="clear" w:color="auto" w:fill="auto"/>
            <w:hideMark/>
          </w:tcPr>
          <w:p w14:paraId="3E347AC5" w14:textId="77777777" w:rsidR="00DA0B3D" w:rsidRPr="00DA0B3D" w:rsidRDefault="00DA0B3D" w:rsidP="00DA0B3D">
            <w:pPr>
              <w:rPr>
                <w:rFonts w:ascii="Arial" w:hAnsi="Arial" w:cs="Arial"/>
                <w:sz w:val="16"/>
                <w:szCs w:val="16"/>
              </w:rPr>
            </w:pPr>
            <w:r w:rsidRPr="00DA0B3D">
              <w:rPr>
                <w:rFonts w:ascii="Arial" w:hAnsi="Arial" w:cs="Arial"/>
                <w:sz w:val="16"/>
                <w:szCs w:val="16"/>
              </w:rPr>
              <w:t>WF on further RRM enhancement for NR and MR-DC - PUCCH SCell activation/deactivation requirements</w:t>
            </w:r>
          </w:p>
        </w:tc>
        <w:tc>
          <w:tcPr>
            <w:tcW w:w="2266" w:type="dxa"/>
            <w:shd w:val="clear" w:color="auto" w:fill="auto"/>
            <w:hideMark/>
          </w:tcPr>
          <w:p w14:paraId="7E56B8D2" w14:textId="77777777" w:rsidR="00DA0B3D" w:rsidRPr="00DA0B3D" w:rsidRDefault="00DA0B3D" w:rsidP="00DA0B3D">
            <w:pPr>
              <w:rPr>
                <w:rFonts w:ascii="Arial" w:hAnsi="Arial" w:cs="Arial"/>
                <w:sz w:val="16"/>
                <w:szCs w:val="16"/>
              </w:rPr>
            </w:pPr>
            <w:r w:rsidRPr="00DA0B3D">
              <w:rPr>
                <w:rFonts w:ascii="Arial" w:hAnsi="Arial" w:cs="Arial"/>
                <w:sz w:val="16"/>
                <w:szCs w:val="16"/>
              </w:rPr>
              <w:t>CATT</w:t>
            </w:r>
          </w:p>
        </w:tc>
      </w:tr>
      <w:tr w:rsidR="00DA0B3D" w:rsidRPr="00DA0B3D" w14:paraId="7D6EC239" w14:textId="77777777" w:rsidTr="00DA0B3D">
        <w:trPr>
          <w:trHeight w:val="20"/>
        </w:trPr>
        <w:tc>
          <w:tcPr>
            <w:tcW w:w="1484" w:type="dxa"/>
            <w:shd w:val="clear" w:color="auto" w:fill="auto"/>
            <w:hideMark/>
          </w:tcPr>
          <w:p w14:paraId="12B292C9" w14:textId="77777777" w:rsidR="00DA0B3D" w:rsidRPr="00DA0B3D" w:rsidRDefault="002832E1" w:rsidP="00DA0B3D">
            <w:pPr>
              <w:rPr>
                <w:rFonts w:ascii="Arial" w:hAnsi="Arial" w:cs="Arial"/>
                <w:b/>
                <w:bCs/>
                <w:color w:val="0000FF"/>
                <w:sz w:val="16"/>
                <w:szCs w:val="16"/>
                <w:u w:val="single"/>
              </w:rPr>
            </w:pPr>
            <w:hyperlink r:id="rId63" w:history="1">
              <w:r w:rsidR="00DA0B3D" w:rsidRPr="00DA0B3D">
                <w:rPr>
                  <w:rFonts w:ascii="Arial" w:hAnsi="Arial" w:cs="Arial"/>
                  <w:b/>
                  <w:bCs/>
                  <w:color w:val="0000FF"/>
                  <w:sz w:val="16"/>
                  <w:szCs w:val="16"/>
                  <w:u w:val="single"/>
                </w:rPr>
                <w:t>R4-2202602</w:t>
              </w:r>
            </w:hyperlink>
          </w:p>
        </w:tc>
        <w:tc>
          <w:tcPr>
            <w:tcW w:w="5909" w:type="dxa"/>
            <w:shd w:val="clear" w:color="auto" w:fill="auto"/>
            <w:hideMark/>
          </w:tcPr>
          <w:p w14:paraId="67B5D693" w14:textId="77777777" w:rsidR="00DA0B3D" w:rsidRPr="00DA0B3D" w:rsidRDefault="00DA0B3D" w:rsidP="00DA0B3D">
            <w:pPr>
              <w:rPr>
                <w:rFonts w:ascii="Arial" w:hAnsi="Arial" w:cs="Arial"/>
                <w:sz w:val="16"/>
                <w:szCs w:val="16"/>
              </w:rPr>
            </w:pPr>
            <w:r w:rsidRPr="00DA0B3D">
              <w:rPr>
                <w:rFonts w:ascii="Arial" w:hAnsi="Arial" w:cs="Arial"/>
                <w:sz w:val="16"/>
                <w:szCs w:val="16"/>
              </w:rPr>
              <w:t>LS on the PL-RS configuration of PUCCH Scell to be activated</w:t>
            </w:r>
          </w:p>
        </w:tc>
        <w:tc>
          <w:tcPr>
            <w:tcW w:w="2266" w:type="dxa"/>
            <w:shd w:val="clear" w:color="auto" w:fill="auto"/>
            <w:hideMark/>
          </w:tcPr>
          <w:p w14:paraId="45F5B006" w14:textId="77777777" w:rsidR="00DA0B3D" w:rsidRPr="00DA0B3D" w:rsidRDefault="00DA0B3D" w:rsidP="00DA0B3D">
            <w:pPr>
              <w:rPr>
                <w:rFonts w:ascii="Arial" w:hAnsi="Arial" w:cs="Arial"/>
                <w:sz w:val="16"/>
                <w:szCs w:val="16"/>
              </w:rPr>
            </w:pPr>
            <w:r w:rsidRPr="00DA0B3D">
              <w:rPr>
                <w:rFonts w:ascii="Arial" w:hAnsi="Arial" w:cs="Arial"/>
                <w:sz w:val="16"/>
                <w:szCs w:val="16"/>
              </w:rPr>
              <w:t>Apple</w:t>
            </w:r>
          </w:p>
        </w:tc>
      </w:tr>
      <w:tr w:rsidR="00DA0B3D" w:rsidRPr="00DA0B3D" w14:paraId="4496DE56" w14:textId="77777777" w:rsidTr="00DA0B3D">
        <w:trPr>
          <w:trHeight w:val="20"/>
        </w:trPr>
        <w:tc>
          <w:tcPr>
            <w:tcW w:w="1484" w:type="dxa"/>
            <w:shd w:val="clear" w:color="auto" w:fill="auto"/>
            <w:hideMark/>
          </w:tcPr>
          <w:p w14:paraId="1D1E0211" w14:textId="77777777" w:rsidR="00DA0B3D" w:rsidRPr="00DA0B3D" w:rsidRDefault="002832E1" w:rsidP="00DA0B3D">
            <w:pPr>
              <w:rPr>
                <w:rFonts w:ascii="Arial" w:hAnsi="Arial" w:cs="Arial"/>
                <w:b/>
                <w:bCs/>
                <w:color w:val="0000FF"/>
                <w:sz w:val="16"/>
                <w:szCs w:val="16"/>
                <w:u w:val="single"/>
              </w:rPr>
            </w:pPr>
            <w:hyperlink r:id="rId64" w:history="1">
              <w:r w:rsidR="00DA0B3D" w:rsidRPr="00DA0B3D">
                <w:rPr>
                  <w:rFonts w:ascii="Arial" w:hAnsi="Arial" w:cs="Arial"/>
                  <w:b/>
                  <w:bCs/>
                  <w:color w:val="0000FF"/>
                  <w:sz w:val="16"/>
                  <w:szCs w:val="16"/>
                  <w:u w:val="single"/>
                </w:rPr>
                <w:t>R4-2202603</w:t>
              </w:r>
            </w:hyperlink>
          </w:p>
        </w:tc>
        <w:tc>
          <w:tcPr>
            <w:tcW w:w="5909" w:type="dxa"/>
            <w:shd w:val="clear" w:color="auto" w:fill="auto"/>
            <w:hideMark/>
          </w:tcPr>
          <w:p w14:paraId="2341F54F" w14:textId="77777777" w:rsidR="00DA0B3D" w:rsidRPr="00DA0B3D" w:rsidRDefault="00DA0B3D" w:rsidP="00DA0B3D">
            <w:pPr>
              <w:rPr>
                <w:rFonts w:ascii="Arial" w:hAnsi="Arial" w:cs="Arial"/>
                <w:sz w:val="16"/>
                <w:szCs w:val="16"/>
              </w:rPr>
            </w:pPr>
            <w:r w:rsidRPr="00DA0B3D">
              <w:rPr>
                <w:rFonts w:ascii="Arial" w:hAnsi="Arial" w:cs="Arial"/>
                <w:sz w:val="16"/>
                <w:szCs w:val="16"/>
              </w:rPr>
              <w:t>WF on R17 NR MG enhancements – multiple concurrent MGs</w:t>
            </w:r>
          </w:p>
        </w:tc>
        <w:tc>
          <w:tcPr>
            <w:tcW w:w="2266" w:type="dxa"/>
            <w:shd w:val="clear" w:color="auto" w:fill="auto"/>
            <w:hideMark/>
          </w:tcPr>
          <w:p w14:paraId="346C94D7" w14:textId="77777777" w:rsidR="00DA0B3D" w:rsidRPr="00DA0B3D" w:rsidRDefault="00DA0B3D" w:rsidP="00DA0B3D">
            <w:pPr>
              <w:rPr>
                <w:rFonts w:ascii="Arial" w:hAnsi="Arial" w:cs="Arial"/>
                <w:sz w:val="16"/>
                <w:szCs w:val="16"/>
              </w:rPr>
            </w:pPr>
            <w:r w:rsidRPr="00DA0B3D">
              <w:rPr>
                <w:rFonts w:ascii="Arial" w:hAnsi="Arial" w:cs="Arial"/>
                <w:sz w:val="16"/>
                <w:szCs w:val="16"/>
              </w:rPr>
              <w:t>MediaTek inc.</w:t>
            </w:r>
          </w:p>
        </w:tc>
      </w:tr>
      <w:tr w:rsidR="00DA0B3D" w:rsidRPr="00DA0B3D" w14:paraId="1D2E7078" w14:textId="77777777" w:rsidTr="00DA0B3D">
        <w:trPr>
          <w:trHeight w:val="20"/>
        </w:trPr>
        <w:tc>
          <w:tcPr>
            <w:tcW w:w="1484" w:type="dxa"/>
            <w:shd w:val="clear" w:color="auto" w:fill="auto"/>
            <w:hideMark/>
          </w:tcPr>
          <w:p w14:paraId="6ADC6819" w14:textId="77777777" w:rsidR="00DA0B3D" w:rsidRPr="00DA0B3D" w:rsidRDefault="002832E1" w:rsidP="00DA0B3D">
            <w:pPr>
              <w:rPr>
                <w:rFonts w:ascii="Arial" w:hAnsi="Arial" w:cs="Arial"/>
                <w:b/>
                <w:bCs/>
                <w:color w:val="0000FF"/>
                <w:sz w:val="16"/>
                <w:szCs w:val="16"/>
                <w:u w:val="single"/>
              </w:rPr>
            </w:pPr>
            <w:hyperlink r:id="rId65" w:history="1">
              <w:r w:rsidR="00DA0B3D" w:rsidRPr="00DA0B3D">
                <w:rPr>
                  <w:rFonts w:ascii="Arial" w:hAnsi="Arial" w:cs="Arial"/>
                  <w:b/>
                  <w:bCs/>
                  <w:color w:val="0000FF"/>
                  <w:sz w:val="16"/>
                  <w:szCs w:val="16"/>
                  <w:u w:val="single"/>
                </w:rPr>
                <w:t>R4-2202604</w:t>
              </w:r>
            </w:hyperlink>
          </w:p>
        </w:tc>
        <w:tc>
          <w:tcPr>
            <w:tcW w:w="5909" w:type="dxa"/>
            <w:shd w:val="clear" w:color="auto" w:fill="auto"/>
            <w:hideMark/>
          </w:tcPr>
          <w:p w14:paraId="249285A3" w14:textId="77777777" w:rsidR="00DA0B3D" w:rsidRPr="00DA0B3D" w:rsidRDefault="00DA0B3D" w:rsidP="00DA0B3D">
            <w:pPr>
              <w:rPr>
                <w:rFonts w:ascii="Arial" w:hAnsi="Arial" w:cs="Arial"/>
                <w:sz w:val="16"/>
                <w:szCs w:val="16"/>
              </w:rPr>
            </w:pPr>
            <w:r w:rsidRPr="00DA0B3D">
              <w:rPr>
                <w:rFonts w:ascii="Arial" w:hAnsi="Arial" w:cs="Arial"/>
                <w:sz w:val="16"/>
                <w:szCs w:val="16"/>
              </w:rPr>
              <w:t>Further reply LS on R17 NR MG enhancements – Concurrent MG</w:t>
            </w:r>
          </w:p>
        </w:tc>
        <w:tc>
          <w:tcPr>
            <w:tcW w:w="2266" w:type="dxa"/>
            <w:shd w:val="clear" w:color="auto" w:fill="auto"/>
            <w:hideMark/>
          </w:tcPr>
          <w:p w14:paraId="241D901D" w14:textId="77777777" w:rsidR="00DA0B3D" w:rsidRPr="00DA0B3D" w:rsidRDefault="00DA0B3D" w:rsidP="00DA0B3D">
            <w:pPr>
              <w:rPr>
                <w:rFonts w:ascii="Arial" w:hAnsi="Arial" w:cs="Arial"/>
                <w:sz w:val="16"/>
                <w:szCs w:val="16"/>
              </w:rPr>
            </w:pPr>
            <w:r w:rsidRPr="00DA0B3D">
              <w:rPr>
                <w:rFonts w:ascii="Arial" w:hAnsi="Arial" w:cs="Arial"/>
                <w:sz w:val="16"/>
                <w:szCs w:val="16"/>
              </w:rPr>
              <w:t>MediaTek inc.</w:t>
            </w:r>
          </w:p>
        </w:tc>
      </w:tr>
      <w:tr w:rsidR="00DA0B3D" w:rsidRPr="00DA0B3D" w14:paraId="75984DE1" w14:textId="77777777" w:rsidTr="00DA0B3D">
        <w:trPr>
          <w:trHeight w:val="20"/>
        </w:trPr>
        <w:tc>
          <w:tcPr>
            <w:tcW w:w="1484" w:type="dxa"/>
            <w:shd w:val="clear" w:color="auto" w:fill="auto"/>
            <w:hideMark/>
          </w:tcPr>
          <w:p w14:paraId="199D6D75" w14:textId="77777777" w:rsidR="00DA0B3D" w:rsidRPr="00DA0B3D" w:rsidRDefault="002832E1" w:rsidP="00DA0B3D">
            <w:pPr>
              <w:rPr>
                <w:rFonts w:ascii="Arial" w:hAnsi="Arial" w:cs="Arial"/>
                <w:b/>
                <w:bCs/>
                <w:color w:val="0000FF"/>
                <w:sz w:val="16"/>
                <w:szCs w:val="16"/>
                <w:u w:val="single"/>
              </w:rPr>
            </w:pPr>
            <w:hyperlink r:id="rId66" w:history="1">
              <w:r w:rsidR="00DA0B3D" w:rsidRPr="00DA0B3D">
                <w:rPr>
                  <w:rFonts w:ascii="Arial" w:hAnsi="Arial" w:cs="Arial"/>
                  <w:b/>
                  <w:bCs/>
                  <w:color w:val="0000FF"/>
                  <w:sz w:val="16"/>
                  <w:szCs w:val="16"/>
                  <w:u w:val="single"/>
                </w:rPr>
                <w:t>R4-2202605</w:t>
              </w:r>
            </w:hyperlink>
          </w:p>
        </w:tc>
        <w:tc>
          <w:tcPr>
            <w:tcW w:w="5909" w:type="dxa"/>
            <w:shd w:val="clear" w:color="auto" w:fill="auto"/>
            <w:hideMark/>
          </w:tcPr>
          <w:p w14:paraId="477CEE61" w14:textId="77777777" w:rsidR="00DA0B3D" w:rsidRPr="00DA0B3D" w:rsidRDefault="00DA0B3D" w:rsidP="00DA0B3D">
            <w:pPr>
              <w:rPr>
                <w:rFonts w:ascii="Arial" w:hAnsi="Arial" w:cs="Arial"/>
                <w:sz w:val="16"/>
                <w:szCs w:val="16"/>
              </w:rPr>
            </w:pPr>
            <w:r w:rsidRPr="00DA0B3D">
              <w:rPr>
                <w:rFonts w:ascii="Arial" w:hAnsi="Arial" w:cs="Arial"/>
                <w:sz w:val="16"/>
                <w:szCs w:val="16"/>
              </w:rPr>
              <w:t>CR on CSSF for concurrent gaps</w:t>
            </w:r>
          </w:p>
        </w:tc>
        <w:tc>
          <w:tcPr>
            <w:tcW w:w="2266" w:type="dxa"/>
            <w:shd w:val="clear" w:color="auto" w:fill="auto"/>
            <w:hideMark/>
          </w:tcPr>
          <w:p w14:paraId="1ED1E704" w14:textId="77777777" w:rsidR="00DA0B3D" w:rsidRPr="00DA0B3D" w:rsidRDefault="00DA0B3D" w:rsidP="00DA0B3D">
            <w:pPr>
              <w:rPr>
                <w:rFonts w:ascii="Arial" w:hAnsi="Arial" w:cs="Arial"/>
                <w:sz w:val="16"/>
                <w:szCs w:val="16"/>
              </w:rPr>
            </w:pPr>
            <w:r w:rsidRPr="00DA0B3D">
              <w:rPr>
                <w:rFonts w:ascii="Arial" w:hAnsi="Arial" w:cs="Arial"/>
                <w:sz w:val="16"/>
                <w:szCs w:val="16"/>
              </w:rPr>
              <w:t>Apple</w:t>
            </w:r>
          </w:p>
        </w:tc>
      </w:tr>
      <w:tr w:rsidR="00DA0B3D" w:rsidRPr="00DA0B3D" w14:paraId="293A82E2" w14:textId="77777777" w:rsidTr="00DA0B3D">
        <w:trPr>
          <w:trHeight w:val="20"/>
        </w:trPr>
        <w:tc>
          <w:tcPr>
            <w:tcW w:w="1484" w:type="dxa"/>
            <w:shd w:val="clear" w:color="auto" w:fill="auto"/>
            <w:hideMark/>
          </w:tcPr>
          <w:p w14:paraId="6EF0B13D" w14:textId="77777777" w:rsidR="00DA0B3D" w:rsidRPr="00DA0B3D" w:rsidRDefault="002832E1" w:rsidP="00DA0B3D">
            <w:pPr>
              <w:rPr>
                <w:rFonts w:ascii="Arial" w:hAnsi="Arial" w:cs="Arial"/>
                <w:b/>
                <w:bCs/>
                <w:color w:val="0000FF"/>
                <w:sz w:val="16"/>
                <w:szCs w:val="16"/>
                <w:u w:val="single"/>
              </w:rPr>
            </w:pPr>
            <w:hyperlink r:id="rId67" w:history="1">
              <w:r w:rsidR="00DA0B3D" w:rsidRPr="00DA0B3D">
                <w:rPr>
                  <w:rFonts w:ascii="Arial" w:hAnsi="Arial" w:cs="Arial"/>
                  <w:b/>
                  <w:bCs/>
                  <w:color w:val="0000FF"/>
                  <w:sz w:val="16"/>
                  <w:szCs w:val="16"/>
                  <w:u w:val="single"/>
                </w:rPr>
                <w:t>R4-2202724</w:t>
              </w:r>
            </w:hyperlink>
          </w:p>
        </w:tc>
        <w:tc>
          <w:tcPr>
            <w:tcW w:w="5909" w:type="dxa"/>
            <w:shd w:val="clear" w:color="auto" w:fill="auto"/>
            <w:hideMark/>
          </w:tcPr>
          <w:p w14:paraId="22CC5EC8" w14:textId="77777777" w:rsidR="00DA0B3D" w:rsidRPr="00DA0B3D" w:rsidRDefault="00DA0B3D" w:rsidP="00DA0B3D">
            <w:pPr>
              <w:rPr>
                <w:rFonts w:ascii="Arial" w:hAnsi="Arial" w:cs="Arial"/>
                <w:sz w:val="16"/>
                <w:szCs w:val="16"/>
              </w:rPr>
            </w:pPr>
            <w:r w:rsidRPr="00DA0B3D">
              <w:rPr>
                <w:rFonts w:ascii="Arial" w:hAnsi="Arial" w:cs="Arial"/>
                <w:sz w:val="16"/>
                <w:szCs w:val="16"/>
              </w:rPr>
              <w:t>Email discussion summary for [101-bis-e][207] NR_RRM_enh2_2</w:t>
            </w:r>
          </w:p>
        </w:tc>
        <w:tc>
          <w:tcPr>
            <w:tcW w:w="2266" w:type="dxa"/>
            <w:shd w:val="clear" w:color="auto" w:fill="auto"/>
            <w:hideMark/>
          </w:tcPr>
          <w:p w14:paraId="155CEE9C" w14:textId="77777777" w:rsidR="00DA0B3D" w:rsidRPr="00DA0B3D" w:rsidRDefault="00DA0B3D" w:rsidP="00DA0B3D">
            <w:pPr>
              <w:rPr>
                <w:rFonts w:ascii="Arial" w:hAnsi="Arial" w:cs="Arial"/>
                <w:sz w:val="16"/>
                <w:szCs w:val="16"/>
              </w:rPr>
            </w:pPr>
            <w:r w:rsidRPr="00DA0B3D">
              <w:rPr>
                <w:rFonts w:ascii="Arial" w:hAnsi="Arial" w:cs="Arial"/>
                <w:sz w:val="16"/>
                <w:szCs w:val="16"/>
              </w:rPr>
              <w:t>Moderator (Vivo)</w:t>
            </w:r>
          </w:p>
        </w:tc>
      </w:tr>
      <w:tr w:rsidR="00DA0B3D" w:rsidRPr="00DA0B3D" w14:paraId="3B82C701" w14:textId="77777777" w:rsidTr="00DA0B3D">
        <w:trPr>
          <w:trHeight w:val="20"/>
        </w:trPr>
        <w:tc>
          <w:tcPr>
            <w:tcW w:w="1484" w:type="dxa"/>
            <w:shd w:val="clear" w:color="auto" w:fill="auto"/>
            <w:hideMark/>
          </w:tcPr>
          <w:p w14:paraId="44BBD205" w14:textId="77777777" w:rsidR="00DA0B3D" w:rsidRPr="00DA0B3D" w:rsidRDefault="002832E1" w:rsidP="00DA0B3D">
            <w:pPr>
              <w:rPr>
                <w:rFonts w:ascii="Arial" w:hAnsi="Arial" w:cs="Arial"/>
                <w:b/>
                <w:bCs/>
                <w:color w:val="0000FF"/>
                <w:sz w:val="16"/>
                <w:szCs w:val="16"/>
                <w:u w:val="single"/>
              </w:rPr>
            </w:pPr>
            <w:hyperlink r:id="rId68" w:history="1">
              <w:r w:rsidR="00DA0B3D" w:rsidRPr="00DA0B3D">
                <w:rPr>
                  <w:rFonts w:ascii="Arial" w:hAnsi="Arial" w:cs="Arial"/>
                  <w:b/>
                  <w:bCs/>
                  <w:color w:val="0000FF"/>
                  <w:sz w:val="16"/>
                  <w:szCs w:val="16"/>
                  <w:u w:val="single"/>
                </w:rPr>
                <w:t>R4-2202725</w:t>
              </w:r>
            </w:hyperlink>
          </w:p>
        </w:tc>
        <w:tc>
          <w:tcPr>
            <w:tcW w:w="5909" w:type="dxa"/>
            <w:shd w:val="clear" w:color="auto" w:fill="auto"/>
            <w:hideMark/>
          </w:tcPr>
          <w:p w14:paraId="7474F350" w14:textId="77777777" w:rsidR="00DA0B3D" w:rsidRPr="00DA0B3D" w:rsidRDefault="00DA0B3D" w:rsidP="00DA0B3D">
            <w:pPr>
              <w:rPr>
                <w:rFonts w:ascii="Arial" w:hAnsi="Arial" w:cs="Arial"/>
                <w:sz w:val="16"/>
                <w:szCs w:val="16"/>
              </w:rPr>
            </w:pPr>
            <w:r w:rsidRPr="00DA0B3D">
              <w:rPr>
                <w:rFonts w:ascii="Arial" w:hAnsi="Arial" w:cs="Arial"/>
                <w:sz w:val="16"/>
                <w:szCs w:val="16"/>
              </w:rPr>
              <w:t>Email discussion summary for [101-bis-e][208] NR_RRM_enh2_3</w:t>
            </w:r>
          </w:p>
        </w:tc>
        <w:tc>
          <w:tcPr>
            <w:tcW w:w="2266" w:type="dxa"/>
            <w:shd w:val="clear" w:color="auto" w:fill="auto"/>
            <w:hideMark/>
          </w:tcPr>
          <w:p w14:paraId="45A73AAD" w14:textId="77777777" w:rsidR="00DA0B3D" w:rsidRPr="00DA0B3D" w:rsidRDefault="00DA0B3D" w:rsidP="00DA0B3D">
            <w:pPr>
              <w:rPr>
                <w:rFonts w:ascii="Arial" w:hAnsi="Arial" w:cs="Arial"/>
                <w:sz w:val="16"/>
                <w:szCs w:val="16"/>
              </w:rPr>
            </w:pPr>
            <w:r w:rsidRPr="00DA0B3D">
              <w:rPr>
                <w:rFonts w:ascii="Arial" w:hAnsi="Arial" w:cs="Arial"/>
                <w:sz w:val="16"/>
                <w:szCs w:val="16"/>
              </w:rPr>
              <w:t>Moderator (CATT)</w:t>
            </w:r>
          </w:p>
        </w:tc>
      </w:tr>
      <w:tr w:rsidR="00DA0B3D" w:rsidRPr="00DA0B3D" w14:paraId="2D0F7B4E" w14:textId="77777777" w:rsidTr="00DA0B3D">
        <w:trPr>
          <w:trHeight w:val="20"/>
        </w:trPr>
        <w:tc>
          <w:tcPr>
            <w:tcW w:w="1484" w:type="dxa"/>
            <w:shd w:val="clear" w:color="auto" w:fill="auto"/>
            <w:hideMark/>
          </w:tcPr>
          <w:p w14:paraId="23194822" w14:textId="77777777" w:rsidR="00DA0B3D" w:rsidRPr="00DA0B3D" w:rsidRDefault="002832E1" w:rsidP="00DA0B3D">
            <w:pPr>
              <w:rPr>
                <w:rFonts w:ascii="Arial" w:hAnsi="Arial" w:cs="Arial"/>
                <w:b/>
                <w:bCs/>
                <w:color w:val="0000FF"/>
                <w:sz w:val="16"/>
                <w:szCs w:val="16"/>
                <w:u w:val="single"/>
              </w:rPr>
            </w:pPr>
            <w:hyperlink r:id="rId69" w:history="1">
              <w:r w:rsidR="00DA0B3D" w:rsidRPr="00DA0B3D">
                <w:rPr>
                  <w:rFonts w:ascii="Arial" w:hAnsi="Arial" w:cs="Arial"/>
                  <w:b/>
                  <w:bCs/>
                  <w:color w:val="0000FF"/>
                  <w:sz w:val="16"/>
                  <w:szCs w:val="16"/>
                  <w:u w:val="single"/>
                </w:rPr>
                <w:t>R4-2202749</w:t>
              </w:r>
            </w:hyperlink>
          </w:p>
        </w:tc>
        <w:tc>
          <w:tcPr>
            <w:tcW w:w="5909" w:type="dxa"/>
            <w:shd w:val="clear" w:color="auto" w:fill="auto"/>
            <w:hideMark/>
          </w:tcPr>
          <w:p w14:paraId="1BF100DE" w14:textId="77777777" w:rsidR="00DA0B3D" w:rsidRPr="00DA0B3D" w:rsidRDefault="00DA0B3D" w:rsidP="00DA0B3D">
            <w:pPr>
              <w:rPr>
                <w:rFonts w:ascii="Arial" w:hAnsi="Arial" w:cs="Arial"/>
                <w:sz w:val="16"/>
                <w:szCs w:val="16"/>
              </w:rPr>
            </w:pPr>
            <w:r w:rsidRPr="00DA0B3D">
              <w:rPr>
                <w:rFonts w:ascii="Arial" w:hAnsi="Arial" w:cs="Arial"/>
                <w:sz w:val="16"/>
                <w:szCs w:val="16"/>
              </w:rPr>
              <w:t>Draft CR for PUCCH SCell deactivation delay requirements in TS 38.133</w:t>
            </w:r>
          </w:p>
        </w:tc>
        <w:tc>
          <w:tcPr>
            <w:tcW w:w="2266" w:type="dxa"/>
            <w:shd w:val="clear" w:color="auto" w:fill="auto"/>
            <w:hideMark/>
          </w:tcPr>
          <w:p w14:paraId="07BB0730" w14:textId="77777777" w:rsidR="00DA0B3D" w:rsidRPr="00DA0B3D" w:rsidRDefault="00DA0B3D" w:rsidP="00DA0B3D">
            <w:pPr>
              <w:rPr>
                <w:rFonts w:ascii="Arial" w:hAnsi="Arial" w:cs="Arial"/>
                <w:sz w:val="16"/>
                <w:szCs w:val="16"/>
              </w:rPr>
            </w:pPr>
            <w:r w:rsidRPr="00DA0B3D">
              <w:rPr>
                <w:rFonts w:ascii="Arial" w:hAnsi="Arial" w:cs="Arial"/>
                <w:sz w:val="16"/>
                <w:szCs w:val="16"/>
              </w:rPr>
              <w:t>MediaTek Inc</w:t>
            </w:r>
          </w:p>
        </w:tc>
      </w:tr>
      <w:tr w:rsidR="00DA0B3D" w:rsidRPr="00DA0B3D" w14:paraId="71B5B2D2" w14:textId="77777777" w:rsidTr="00DA0B3D">
        <w:trPr>
          <w:trHeight w:val="20"/>
        </w:trPr>
        <w:tc>
          <w:tcPr>
            <w:tcW w:w="1484" w:type="dxa"/>
            <w:shd w:val="clear" w:color="auto" w:fill="auto"/>
            <w:hideMark/>
          </w:tcPr>
          <w:p w14:paraId="45FA2206" w14:textId="77777777" w:rsidR="00DA0B3D" w:rsidRPr="00DA0B3D" w:rsidRDefault="002832E1" w:rsidP="00DA0B3D">
            <w:pPr>
              <w:rPr>
                <w:rFonts w:ascii="Arial" w:hAnsi="Arial" w:cs="Arial"/>
                <w:b/>
                <w:bCs/>
                <w:color w:val="0000FF"/>
                <w:sz w:val="16"/>
                <w:szCs w:val="16"/>
                <w:u w:val="single"/>
              </w:rPr>
            </w:pPr>
            <w:hyperlink r:id="rId70" w:history="1">
              <w:r w:rsidR="00DA0B3D" w:rsidRPr="00DA0B3D">
                <w:rPr>
                  <w:rFonts w:ascii="Arial" w:hAnsi="Arial" w:cs="Arial"/>
                  <w:b/>
                  <w:bCs/>
                  <w:color w:val="0000FF"/>
                  <w:sz w:val="16"/>
                  <w:szCs w:val="16"/>
                  <w:u w:val="single"/>
                </w:rPr>
                <w:t>R4-2202752</w:t>
              </w:r>
            </w:hyperlink>
          </w:p>
        </w:tc>
        <w:tc>
          <w:tcPr>
            <w:tcW w:w="5909" w:type="dxa"/>
            <w:shd w:val="clear" w:color="auto" w:fill="auto"/>
            <w:hideMark/>
          </w:tcPr>
          <w:p w14:paraId="27F80CFC" w14:textId="77777777" w:rsidR="00DA0B3D" w:rsidRPr="00DA0B3D" w:rsidRDefault="00DA0B3D" w:rsidP="00DA0B3D">
            <w:pPr>
              <w:rPr>
                <w:rFonts w:ascii="Arial" w:hAnsi="Arial" w:cs="Arial"/>
                <w:sz w:val="16"/>
                <w:szCs w:val="16"/>
              </w:rPr>
            </w:pPr>
            <w:r w:rsidRPr="00DA0B3D">
              <w:rPr>
                <w:rFonts w:ascii="Arial" w:hAnsi="Arial" w:cs="Arial"/>
                <w:sz w:val="16"/>
                <w:szCs w:val="16"/>
              </w:rPr>
              <w:t>Draft CR on requirements for HO with PSCell from EN-DC to EN-DC</w:t>
            </w:r>
          </w:p>
        </w:tc>
        <w:tc>
          <w:tcPr>
            <w:tcW w:w="2266" w:type="dxa"/>
            <w:shd w:val="clear" w:color="auto" w:fill="auto"/>
            <w:hideMark/>
          </w:tcPr>
          <w:p w14:paraId="7216D9FD" w14:textId="77777777" w:rsidR="00DA0B3D" w:rsidRPr="00DA0B3D" w:rsidRDefault="00DA0B3D" w:rsidP="00DA0B3D">
            <w:pPr>
              <w:rPr>
                <w:rFonts w:ascii="Arial" w:hAnsi="Arial" w:cs="Arial"/>
                <w:sz w:val="16"/>
                <w:szCs w:val="16"/>
              </w:rPr>
            </w:pPr>
            <w:r w:rsidRPr="00DA0B3D">
              <w:rPr>
                <w:rFonts w:ascii="Arial" w:hAnsi="Arial" w:cs="Arial"/>
                <w:sz w:val="16"/>
                <w:szCs w:val="16"/>
              </w:rPr>
              <w:t>Huawei, Hisilicon</w:t>
            </w:r>
          </w:p>
        </w:tc>
      </w:tr>
      <w:tr w:rsidR="00DA0B3D" w:rsidRPr="00DA0B3D" w14:paraId="7242C1F3" w14:textId="77777777" w:rsidTr="00DA0B3D">
        <w:trPr>
          <w:trHeight w:val="20"/>
        </w:trPr>
        <w:tc>
          <w:tcPr>
            <w:tcW w:w="1484" w:type="dxa"/>
            <w:shd w:val="clear" w:color="auto" w:fill="auto"/>
            <w:hideMark/>
          </w:tcPr>
          <w:p w14:paraId="629A227D" w14:textId="77777777" w:rsidR="00DA0B3D" w:rsidRPr="00DA0B3D" w:rsidRDefault="002832E1" w:rsidP="00DA0B3D">
            <w:pPr>
              <w:rPr>
                <w:rFonts w:ascii="Arial" w:hAnsi="Arial" w:cs="Arial"/>
                <w:b/>
                <w:bCs/>
                <w:color w:val="0000FF"/>
                <w:sz w:val="16"/>
                <w:szCs w:val="16"/>
                <w:u w:val="single"/>
              </w:rPr>
            </w:pPr>
            <w:hyperlink r:id="rId71" w:history="1">
              <w:r w:rsidR="00DA0B3D" w:rsidRPr="00DA0B3D">
                <w:rPr>
                  <w:rFonts w:ascii="Arial" w:hAnsi="Arial" w:cs="Arial"/>
                  <w:b/>
                  <w:bCs/>
                  <w:color w:val="0000FF"/>
                  <w:sz w:val="16"/>
                  <w:szCs w:val="16"/>
                  <w:u w:val="single"/>
                </w:rPr>
                <w:t>R4-2202768</w:t>
              </w:r>
            </w:hyperlink>
          </w:p>
        </w:tc>
        <w:tc>
          <w:tcPr>
            <w:tcW w:w="5909" w:type="dxa"/>
            <w:shd w:val="clear" w:color="auto" w:fill="auto"/>
            <w:hideMark/>
          </w:tcPr>
          <w:p w14:paraId="4E2A0D85" w14:textId="77777777" w:rsidR="00DA0B3D" w:rsidRPr="00DA0B3D" w:rsidRDefault="00DA0B3D" w:rsidP="00DA0B3D">
            <w:pPr>
              <w:rPr>
                <w:rFonts w:ascii="Arial" w:hAnsi="Arial" w:cs="Arial"/>
                <w:sz w:val="16"/>
                <w:szCs w:val="16"/>
              </w:rPr>
            </w:pPr>
            <w:r w:rsidRPr="00DA0B3D">
              <w:rPr>
                <w:rFonts w:ascii="Arial" w:hAnsi="Arial" w:cs="Arial"/>
                <w:sz w:val="16"/>
                <w:szCs w:val="16"/>
              </w:rPr>
              <w:t>WF on further RRM enhancement for NR and MR-DC - PUCCH SCell activation/deactivation requirements</w:t>
            </w:r>
          </w:p>
        </w:tc>
        <w:tc>
          <w:tcPr>
            <w:tcW w:w="2266" w:type="dxa"/>
            <w:shd w:val="clear" w:color="auto" w:fill="auto"/>
            <w:hideMark/>
          </w:tcPr>
          <w:p w14:paraId="3E5587AD" w14:textId="77777777" w:rsidR="00DA0B3D" w:rsidRPr="00DA0B3D" w:rsidRDefault="00DA0B3D" w:rsidP="00DA0B3D">
            <w:pPr>
              <w:rPr>
                <w:rFonts w:ascii="Arial" w:hAnsi="Arial" w:cs="Arial"/>
                <w:sz w:val="16"/>
                <w:szCs w:val="16"/>
              </w:rPr>
            </w:pPr>
            <w:r w:rsidRPr="00DA0B3D">
              <w:rPr>
                <w:rFonts w:ascii="Arial" w:hAnsi="Arial" w:cs="Arial"/>
                <w:sz w:val="16"/>
                <w:szCs w:val="16"/>
              </w:rPr>
              <w:t>CATT</w:t>
            </w:r>
          </w:p>
        </w:tc>
      </w:tr>
    </w:tbl>
    <w:p w14:paraId="4405501C" w14:textId="77777777" w:rsidR="000900C2" w:rsidRDefault="000900C2" w:rsidP="00B159BA">
      <w:pPr>
        <w:rPr>
          <w:b/>
          <w:u w:val="single"/>
          <w:lang w:eastAsia="ja-JP"/>
        </w:rPr>
      </w:pPr>
    </w:p>
    <w:p w14:paraId="6FC477A5" w14:textId="267F89C6" w:rsidR="00DA0B3D" w:rsidRPr="00B64A73" w:rsidRDefault="00DA0B3D" w:rsidP="00DA0B3D">
      <w:pPr>
        <w:rPr>
          <w:b/>
          <w:u w:val="single"/>
          <w:lang w:eastAsia="ja-JP"/>
        </w:rPr>
      </w:pPr>
      <w:r w:rsidRPr="00B64A73">
        <w:rPr>
          <w:b/>
          <w:u w:val="single"/>
          <w:lang w:eastAsia="ja-JP"/>
        </w:rPr>
        <w:t>RAN4 #</w:t>
      </w:r>
      <w:r>
        <w:rPr>
          <w:b/>
          <w:u w:val="single"/>
          <w:lang w:eastAsia="ja-JP"/>
        </w:rPr>
        <w:t>102-</w:t>
      </w:r>
      <w:r w:rsidRPr="00B64A73">
        <w:rPr>
          <w:b/>
          <w:u w:val="single"/>
          <w:lang w:eastAsia="ja-JP"/>
        </w:rPr>
        <w:t>e meeting</w:t>
      </w: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5950"/>
        <w:gridCol w:w="2282"/>
      </w:tblGrid>
      <w:tr w:rsidR="004623AF" w:rsidRPr="004623AF" w14:paraId="4AB1EF28" w14:textId="77777777" w:rsidTr="004623AF">
        <w:trPr>
          <w:trHeight w:val="20"/>
        </w:trPr>
        <w:tc>
          <w:tcPr>
            <w:tcW w:w="1493" w:type="dxa"/>
            <w:shd w:val="clear" w:color="000000" w:fill="75B91A"/>
            <w:hideMark/>
          </w:tcPr>
          <w:p w14:paraId="21246AFB" w14:textId="77777777" w:rsidR="004623AF" w:rsidRPr="004623AF" w:rsidRDefault="004623AF" w:rsidP="004623AF">
            <w:pPr>
              <w:jc w:val="center"/>
              <w:rPr>
                <w:rFonts w:ascii="Arial" w:hAnsi="Arial" w:cs="Arial"/>
                <w:b/>
                <w:bCs/>
                <w:color w:val="FFFFFF"/>
                <w:sz w:val="18"/>
                <w:szCs w:val="18"/>
              </w:rPr>
            </w:pPr>
            <w:r w:rsidRPr="004623AF">
              <w:rPr>
                <w:rFonts w:ascii="Arial" w:hAnsi="Arial" w:cs="Arial"/>
                <w:b/>
                <w:bCs/>
                <w:color w:val="FFFFFF"/>
                <w:sz w:val="18"/>
                <w:szCs w:val="18"/>
              </w:rPr>
              <w:t>TDoc</w:t>
            </w:r>
          </w:p>
        </w:tc>
        <w:tc>
          <w:tcPr>
            <w:tcW w:w="5950" w:type="dxa"/>
            <w:shd w:val="clear" w:color="000000" w:fill="75B91A"/>
            <w:hideMark/>
          </w:tcPr>
          <w:p w14:paraId="0D28F069" w14:textId="77777777" w:rsidR="004623AF" w:rsidRPr="004623AF" w:rsidRDefault="004623AF" w:rsidP="004623AF">
            <w:pPr>
              <w:jc w:val="center"/>
              <w:rPr>
                <w:rFonts w:ascii="Arial" w:hAnsi="Arial" w:cs="Arial"/>
                <w:b/>
                <w:bCs/>
                <w:color w:val="FFFFFF"/>
                <w:sz w:val="18"/>
                <w:szCs w:val="18"/>
              </w:rPr>
            </w:pPr>
            <w:r w:rsidRPr="004623AF">
              <w:rPr>
                <w:rFonts w:ascii="Arial" w:hAnsi="Arial" w:cs="Arial"/>
                <w:b/>
                <w:bCs/>
                <w:color w:val="FFFFFF"/>
                <w:sz w:val="18"/>
                <w:szCs w:val="18"/>
              </w:rPr>
              <w:t>Title</w:t>
            </w:r>
          </w:p>
        </w:tc>
        <w:tc>
          <w:tcPr>
            <w:tcW w:w="2282" w:type="dxa"/>
            <w:shd w:val="clear" w:color="000000" w:fill="75B91A"/>
            <w:hideMark/>
          </w:tcPr>
          <w:p w14:paraId="769B9BB9" w14:textId="77777777" w:rsidR="004623AF" w:rsidRPr="004623AF" w:rsidRDefault="004623AF" w:rsidP="004623AF">
            <w:pPr>
              <w:jc w:val="center"/>
              <w:rPr>
                <w:rFonts w:ascii="Arial" w:hAnsi="Arial" w:cs="Arial"/>
                <w:b/>
                <w:bCs/>
                <w:color w:val="FFFFFF"/>
                <w:sz w:val="18"/>
                <w:szCs w:val="18"/>
              </w:rPr>
            </w:pPr>
            <w:r w:rsidRPr="004623AF">
              <w:rPr>
                <w:rFonts w:ascii="Arial" w:hAnsi="Arial" w:cs="Arial"/>
                <w:b/>
                <w:bCs/>
                <w:color w:val="FFFFFF"/>
                <w:sz w:val="18"/>
                <w:szCs w:val="18"/>
              </w:rPr>
              <w:t>Source</w:t>
            </w:r>
          </w:p>
        </w:tc>
      </w:tr>
      <w:tr w:rsidR="004623AF" w:rsidRPr="004623AF" w14:paraId="238C887A" w14:textId="77777777" w:rsidTr="004623AF">
        <w:trPr>
          <w:trHeight w:val="20"/>
        </w:trPr>
        <w:tc>
          <w:tcPr>
            <w:tcW w:w="1493" w:type="dxa"/>
            <w:shd w:val="clear" w:color="auto" w:fill="auto"/>
            <w:hideMark/>
          </w:tcPr>
          <w:p w14:paraId="2730C18D" w14:textId="77777777" w:rsidR="004623AF" w:rsidRPr="004623AF" w:rsidRDefault="002832E1" w:rsidP="004623AF">
            <w:pPr>
              <w:rPr>
                <w:rFonts w:ascii="Arial" w:hAnsi="Arial" w:cs="Arial"/>
                <w:b/>
                <w:bCs/>
                <w:color w:val="0000FF"/>
                <w:sz w:val="16"/>
                <w:szCs w:val="16"/>
                <w:u w:val="single"/>
              </w:rPr>
            </w:pPr>
            <w:hyperlink r:id="rId72" w:history="1">
              <w:r w:rsidR="004623AF" w:rsidRPr="004623AF">
                <w:rPr>
                  <w:rFonts w:ascii="Arial" w:hAnsi="Arial" w:cs="Arial"/>
                  <w:b/>
                  <w:bCs/>
                  <w:color w:val="0000FF"/>
                  <w:sz w:val="16"/>
                  <w:szCs w:val="16"/>
                  <w:u w:val="single"/>
                </w:rPr>
                <w:t>R4-2203717</w:t>
              </w:r>
            </w:hyperlink>
          </w:p>
        </w:tc>
        <w:tc>
          <w:tcPr>
            <w:tcW w:w="5950" w:type="dxa"/>
            <w:shd w:val="clear" w:color="auto" w:fill="auto"/>
            <w:hideMark/>
          </w:tcPr>
          <w:p w14:paraId="147E06E8" w14:textId="77777777" w:rsidR="004623AF" w:rsidRPr="004623AF" w:rsidRDefault="004623AF" w:rsidP="004623AF">
            <w:pPr>
              <w:rPr>
                <w:rFonts w:ascii="Arial" w:hAnsi="Arial" w:cs="Arial"/>
                <w:sz w:val="16"/>
                <w:szCs w:val="16"/>
              </w:rPr>
            </w:pPr>
            <w:r w:rsidRPr="004623AF">
              <w:rPr>
                <w:rFonts w:ascii="Arial" w:hAnsi="Arial" w:cs="Arial"/>
                <w:sz w:val="16"/>
                <w:szCs w:val="16"/>
              </w:rPr>
              <w:t>On SRS antenna switching</w:t>
            </w:r>
          </w:p>
        </w:tc>
        <w:tc>
          <w:tcPr>
            <w:tcW w:w="2282" w:type="dxa"/>
            <w:shd w:val="clear" w:color="auto" w:fill="auto"/>
            <w:hideMark/>
          </w:tcPr>
          <w:p w14:paraId="41DBAD1A" w14:textId="77777777" w:rsidR="004623AF" w:rsidRPr="004623AF" w:rsidRDefault="004623AF" w:rsidP="004623AF">
            <w:pPr>
              <w:rPr>
                <w:rFonts w:ascii="Arial" w:hAnsi="Arial" w:cs="Arial"/>
                <w:sz w:val="16"/>
                <w:szCs w:val="16"/>
              </w:rPr>
            </w:pPr>
            <w:r w:rsidRPr="004623AF">
              <w:rPr>
                <w:rFonts w:ascii="Arial" w:hAnsi="Arial" w:cs="Arial"/>
                <w:sz w:val="16"/>
                <w:szCs w:val="16"/>
              </w:rPr>
              <w:t>Qualcomm, Inc.</w:t>
            </w:r>
          </w:p>
        </w:tc>
      </w:tr>
      <w:tr w:rsidR="004623AF" w:rsidRPr="004623AF" w14:paraId="46707E70" w14:textId="77777777" w:rsidTr="004623AF">
        <w:trPr>
          <w:trHeight w:val="20"/>
        </w:trPr>
        <w:tc>
          <w:tcPr>
            <w:tcW w:w="1493" w:type="dxa"/>
            <w:shd w:val="clear" w:color="auto" w:fill="auto"/>
            <w:hideMark/>
          </w:tcPr>
          <w:p w14:paraId="615C757A" w14:textId="77777777" w:rsidR="004623AF" w:rsidRPr="004623AF" w:rsidRDefault="002832E1" w:rsidP="004623AF">
            <w:pPr>
              <w:rPr>
                <w:rFonts w:ascii="Arial" w:hAnsi="Arial" w:cs="Arial"/>
                <w:b/>
                <w:bCs/>
                <w:color w:val="0000FF"/>
                <w:sz w:val="16"/>
                <w:szCs w:val="16"/>
                <w:u w:val="single"/>
              </w:rPr>
            </w:pPr>
            <w:hyperlink r:id="rId73" w:history="1">
              <w:r w:rsidR="004623AF" w:rsidRPr="004623AF">
                <w:rPr>
                  <w:rFonts w:ascii="Arial" w:hAnsi="Arial" w:cs="Arial"/>
                  <w:b/>
                  <w:bCs/>
                  <w:color w:val="0000FF"/>
                  <w:sz w:val="16"/>
                  <w:szCs w:val="16"/>
                  <w:u w:val="single"/>
                </w:rPr>
                <w:t>R4-2203783</w:t>
              </w:r>
            </w:hyperlink>
          </w:p>
        </w:tc>
        <w:tc>
          <w:tcPr>
            <w:tcW w:w="5950" w:type="dxa"/>
            <w:shd w:val="clear" w:color="auto" w:fill="auto"/>
            <w:hideMark/>
          </w:tcPr>
          <w:p w14:paraId="3313BC43" w14:textId="77777777" w:rsidR="004623AF" w:rsidRPr="004623AF" w:rsidRDefault="004623AF" w:rsidP="004623AF">
            <w:pPr>
              <w:rPr>
                <w:rFonts w:ascii="Arial" w:hAnsi="Arial" w:cs="Arial"/>
                <w:sz w:val="16"/>
                <w:szCs w:val="16"/>
              </w:rPr>
            </w:pPr>
            <w:r w:rsidRPr="004623AF">
              <w:rPr>
                <w:rFonts w:ascii="Arial" w:hAnsi="Arial" w:cs="Arial"/>
                <w:sz w:val="16"/>
                <w:szCs w:val="16"/>
              </w:rPr>
              <w:t>Discussion on SRS antenna port switching</w:t>
            </w:r>
          </w:p>
        </w:tc>
        <w:tc>
          <w:tcPr>
            <w:tcW w:w="2282" w:type="dxa"/>
            <w:shd w:val="clear" w:color="auto" w:fill="auto"/>
            <w:hideMark/>
          </w:tcPr>
          <w:p w14:paraId="172A223F" w14:textId="77777777" w:rsidR="004623AF" w:rsidRPr="004623AF" w:rsidRDefault="004623AF" w:rsidP="004623AF">
            <w:pPr>
              <w:rPr>
                <w:rFonts w:ascii="Arial" w:hAnsi="Arial" w:cs="Arial"/>
                <w:sz w:val="16"/>
                <w:szCs w:val="16"/>
              </w:rPr>
            </w:pPr>
            <w:r w:rsidRPr="004623AF">
              <w:rPr>
                <w:rFonts w:ascii="Arial" w:hAnsi="Arial" w:cs="Arial"/>
                <w:sz w:val="16"/>
                <w:szCs w:val="16"/>
              </w:rPr>
              <w:t>Apple</w:t>
            </w:r>
          </w:p>
        </w:tc>
      </w:tr>
      <w:tr w:rsidR="004623AF" w:rsidRPr="004623AF" w14:paraId="1DC3BAFF" w14:textId="77777777" w:rsidTr="004623AF">
        <w:trPr>
          <w:trHeight w:val="20"/>
        </w:trPr>
        <w:tc>
          <w:tcPr>
            <w:tcW w:w="1493" w:type="dxa"/>
            <w:shd w:val="clear" w:color="auto" w:fill="auto"/>
            <w:hideMark/>
          </w:tcPr>
          <w:p w14:paraId="64AF6753" w14:textId="77777777" w:rsidR="004623AF" w:rsidRPr="004623AF" w:rsidRDefault="002832E1" w:rsidP="004623AF">
            <w:pPr>
              <w:rPr>
                <w:rFonts w:ascii="Arial" w:hAnsi="Arial" w:cs="Arial"/>
                <w:b/>
                <w:bCs/>
                <w:color w:val="0000FF"/>
                <w:sz w:val="16"/>
                <w:szCs w:val="16"/>
                <w:u w:val="single"/>
              </w:rPr>
            </w:pPr>
            <w:hyperlink r:id="rId74" w:history="1">
              <w:r w:rsidR="004623AF" w:rsidRPr="004623AF">
                <w:rPr>
                  <w:rFonts w:ascii="Arial" w:hAnsi="Arial" w:cs="Arial"/>
                  <w:b/>
                  <w:bCs/>
                  <w:color w:val="0000FF"/>
                  <w:sz w:val="16"/>
                  <w:szCs w:val="16"/>
                  <w:u w:val="single"/>
                </w:rPr>
                <w:t>R4-2203784</w:t>
              </w:r>
            </w:hyperlink>
          </w:p>
        </w:tc>
        <w:tc>
          <w:tcPr>
            <w:tcW w:w="5950" w:type="dxa"/>
            <w:shd w:val="clear" w:color="auto" w:fill="auto"/>
            <w:hideMark/>
          </w:tcPr>
          <w:p w14:paraId="381BD6C9" w14:textId="77777777" w:rsidR="004623AF" w:rsidRPr="004623AF" w:rsidRDefault="004623AF" w:rsidP="004623AF">
            <w:pPr>
              <w:rPr>
                <w:rFonts w:ascii="Arial" w:hAnsi="Arial" w:cs="Arial"/>
                <w:sz w:val="16"/>
                <w:szCs w:val="16"/>
              </w:rPr>
            </w:pPr>
            <w:r w:rsidRPr="004623AF">
              <w:rPr>
                <w:rFonts w:ascii="Arial" w:hAnsi="Arial" w:cs="Arial"/>
                <w:sz w:val="16"/>
                <w:szCs w:val="16"/>
              </w:rPr>
              <w:t>Discussion on RRM requirement for handover with PSCell</w:t>
            </w:r>
          </w:p>
        </w:tc>
        <w:tc>
          <w:tcPr>
            <w:tcW w:w="2282" w:type="dxa"/>
            <w:shd w:val="clear" w:color="auto" w:fill="auto"/>
            <w:hideMark/>
          </w:tcPr>
          <w:p w14:paraId="1F0BAB9F" w14:textId="77777777" w:rsidR="004623AF" w:rsidRPr="004623AF" w:rsidRDefault="004623AF" w:rsidP="004623AF">
            <w:pPr>
              <w:rPr>
                <w:rFonts w:ascii="Arial" w:hAnsi="Arial" w:cs="Arial"/>
                <w:sz w:val="16"/>
                <w:szCs w:val="16"/>
              </w:rPr>
            </w:pPr>
            <w:r w:rsidRPr="004623AF">
              <w:rPr>
                <w:rFonts w:ascii="Arial" w:hAnsi="Arial" w:cs="Arial"/>
                <w:sz w:val="16"/>
                <w:szCs w:val="16"/>
              </w:rPr>
              <w:t>Apple</w:t>
            </w:r>
          </w:p>
        </w:tc>
      </w:tr>
      <w:tr w:rsidR="004623AF" w:rsidRPr="004623AF" w14:paraId="6F205A73" w14:textId="77777777" w:rsidTr="004623AF">
        <w:trPr>
          <w:trHeight w:val="20"/>
        </w:trPr>
        <w:tc>
          <w:tcPr>
            <w:tcW w:w="1493" w:type="dxa"/>
            <w:shd w:val="clear" w:color="auto" w:fill="auto"/>
            <w:hideMark/>
          </w:tcPr>
          <w:p w14:paraId="78E98001" w14:textId="77777777" w:rsidR="004623AF" w:rsidRPr="004623AF" w:rsidRDefault="002832E1" w:rsidP="004623AF">
            <w:pPr>
              <w:rPr>
                <w:rFonts w:ascii="Arial" w:hAnsi="Arial" w:cs="Arial"/>
                <w:b/>
                <w:bCs/>
                <w:color w:val="0000FF"/>
                <w:sz w:val="16"/>
                <w:szCs w:val="16"/>
                <w:u w:val="single"/>
              </w:rPr>
            </w:pPr>
            <w:hyperlink r:id="rId75" w:history="1">
              <w:r w:rsidR="004623AF" w:rsidRPr="004623AF">
                <w:rPr>
                  <w:rFonts w:ascii="Arial" w:hAnsi="Arial" w:cs="Arial"/>
                  <w:b/>
                  <w:bCs/>
                  <w:color w:val="0000FF"/>
                  <w:sz w:val="16"/>
                  <w:szCs w:val="16"/>
                  <w:u w:val="single"/>
                </w:rPr>
                <w:t>R4-2203785</w:t>
              </w:r>
            </w:hyperlink>
          </w:p>
        </w:tc>
        <w:tc>
          <w:tcPr>
            <w:tcW w:w="5950" w:type="dxa"/>
            <w:shd w:val="clear" w:color="auto" w:fill="auto"/>
            <w:hideMark/>
          </w:tcPr>
          <w:p w14:paraId="30E0AF7C" w14:textId="77777777" w:rsidR="004623AF" w:rsidRPr="004623AF" w:rsidRDefault="004623AF" w:rsidP="004623AF">
            <w:pPr>
              <w:rPr>
                <w:rFonts w:ascii="Arial" w:hAnsi="Arial" w:cs="Arial"/>
                <w:sz w:val="16"/>
                <w:szCs w:val="16"/>
              </w:rPr>
            </w:pPr>
            <w:r w:rsidRPr="004623AF">
              <w:rPr>
                <w:rFonts w:ascii="Arial" w:hAnsi="Arial" w:cs="Arial"/>
                <w:sz w:val="16"/>
                <w:szCs w:val="16"/>
              </w:rPr>
              <w:t>Draft CR on HO with PSCell for NR SA to EN-DC_R17</w:t>
            </w:r>
          </w:p>
        </w:tc>
        <w:tc>
          <w:tcPr>
            <w:tcW w:w="2282" w:type="dxa"/>
            <w:shd w:val="clear" w:color="auto" w:fill="auto"/>
            <w:hideMark/>
          </w:tcPr>
          <w:p w14:paraId="36B8EB1C" w14:textId="77777777" w:rsidR="004623AF" w:rsidRPr="004623AF" w:rsidRDefault="004623AF" w:rsidP="004623AF">
            <w:pPr>
              <w:rPr>
                <w:rFonts w:ascii="Arial" w:hAnsi="Arial" w:cs="Arial"/>
                <w:sz w:val="16"/>
                <w:szCs w:val="16"/>
              </w:rPr>
            </w:pPr>
            <w:r w:rsidRPr="004623AF">
              <w:rPr>
                <w:rFonts w:ascii="Arial" w:hAnsi="Arial" w:cs="Arial"/>
                <w:sz w:val="16"/>
                <w:szCs w:val="16"/>
              </w:rPr>
              <w:t>Apple</w:t>
            </w:r>
          </w:p>
        </w:tc>
      </w:tr>
      <w:tr w:rsidR="004623AF" w:rsidRPr="004623AF" w14:paraId="44265E7D" w14:textId="77777777" w:rsidTr="004623AF">
        <w:trPr>
          <w:trHeight w:val="20"/>
        </w:trPr>
        <w:tc>
          <w:tcPr>
            <w:tcW w:w="1493" w:type="dxa"/>
            <w:shd w:val="clear" w:color="auto" w:fill="auto"/>
            <w:hideMark/>
          </w:tcPr>
          <w:p w14:paraId="473AE058" w14:textId="77777777" w:rsidR="004623AF" w:rsidRPr="004623AF" w:rsidRDefault="002832E1" w:rsidP="004623AF">
            <w:pPr>
              <w:rPr>
                <w:rFonts w:ascii="Arial" w:hAnsi="Arial" w:cs="Arial"/>
                <w:b/>
                <w:bCs/>
                <w:color w:val="0000FF"/>
                <w:sz w:val="16"/>
                <w:szCs w:val="16"/>
                <w:u w:val="single"/>
              </w:rPr>
            </w:pPr>
            <w:hyperlink r:id="rId76" w:history="1">
              <w:r w:rsidR="004623AF" w:rsidRPr="004623AF">
                <w:rPr>
                  <w:rFonts w:ascii="Arial" w:hAnsi="Arial" w:cs="Arial"/>
                  <w:b/>
                  <w:bCs/>
                  <w:color w:val="0000FF"/>
                  <w:sz w:val="16"/>
                  <w:szCs w:val="16"/>
                  <w:u w:val="single"/>
                </w:rPr>
                <w:t>R4-2203786</w:t>
              </w:r>
            </w:hyperlink>
          </w:p>
        </w:tc>
        <w:tc>
          <w:tcPr>
            <w:tcW w:w="5950" w:type="dxa"/>
            <w:shd w:val="clear" w:color="auto" w:fill="auto"/>
            <w:hideMark/>
          </w:tcPr>
          <w:p w14:paraId="38BD5F78" w14:textId="77777777" w:rsidR="004623AF" w:rsidRPr="004623AF" w:rsidRDefault="004623AF" w:rsidP="004623AF">
            <w:pPr>
              <w:rPr>
                <w:rFonts w:ascii="Arial" w:hAnsi="Arial" w:cs="Arial"/>
                <w:sz w:val="16"/>
                <w:szCs w:val="16"/>
              </w:rPr>
            </w:pPr>
            <w:r w:rsidRPr="004623AF">
              <w:rPr>
                <w:rFonts w:ascii="Arial" w:hAnsi="Arial" w:cs="Arial"/>
                <w:sz w:val="16"/>
                <w:szCs w:val="16"/>
              </w:rPr>
              <w:t>Discussion on PUCCH SCell activation and deactivation</w:t>
            </w:r>
          </w:p>
        </w:tc>
        <w:tc>
          <w:tcPr>
            <w:tcW w:w="2282" w:type="dxa"/>
            <w:shd w:val="clear" w:color="auto" w:fill="auto"/>
            <w:hideMark/>
          </w:tcPr>
          <w:p w14:paraId="54044DB8" w14:textId="77777777" w:rsidR="004623AF" w:rsidRPr="004623AF" w:rsidRDefault="004623AF" w:rsidP="004623AF">
            <w:pPr>
              <w:rPr>
                <w:rFonts w:ascii="Arial" w:hAnsi="Arial" w:cs="Arial"/>
                <w:sz w:val="16"/>
                <w:szCs w:val="16"/>
              </w:rPr>
            </w:pPr>
            <w:r w:rsidRPr="004623AF">
              <w:rPr>
                <w:rFonts w:ascii="Arial" w:hAnsi="Arial" w:cs="Arial"/>
                <w:sz w:val="16"/>
                <w:szCs w:val="16"/>
              </w:rPr>
              <w:t>Apple</w:t>
            </w:r>
          </w:p>
        </w:tc>
      </w:tr>
      <w:tr w:rsidR="004623AF" w:rsidRPr="004623AF" w14:paraId="2FA5F826" w14:textId="77777777" w:rsidTr="004623AF">
        <w:trPr>
          <w:trHeight w:val="20"/>
        </w:trPr>
        <w:tc>
          <w:tcPr>
            <w:tcW w:w="1493" w:type="dxa"/>
            <w:shd w:val="clear" w:color="auto" w:fill="auto"/>
            <w:hideMark/>
          </w:tcPr>
          <w:p w14:paraId="0F03C8AA" w14:textId="77777777" w:rsidR="004623AF" w:rsidRPr="004623AF" w:rsidRDefault="002832E1" w:rsidP="004623AF">
            <w:pPr>
              <w:rPr>
                <w:rFonts w:ascii="Arial" w:hAnsi="Arial" w:cs="Arial"/>
                <w:b/>
                <w:bCs/>
                <w:color w:val="0000FF"/>
                <w:sz w:val="16"/>
                <w:szCs w:val="16"/>
                <w:u w:val="single"/>
              </w:rPr>
            </w:pPr>
            <w:hyperlink r:id="rId77" w:history="1">
              <w:r w:rsidR="004623AF" w:rsidRPr="004623AF">
                <w:rPr>
                  <w:rFonts w:ascii="Arial" w:hAnsi="Arial" w:cs="Arial"/>
                  <w:b/>
                  <w:bCs/>
                  <w:color w:val="0000FF"/>
                  <w:sz w:val="16"/>
                  <w:szCs w:val="16"/>
                  <w:u w:val="single"/>
                </w:rPr>
                <w:t>R4-2203852</w:t>
              </w:r>
            </w:hyperlink>
          </w:p>
        </w:tc>
        <w:tc>
          <w:tcPr>
            <w:tcW w:w="5950" w:type="dxa"/>
            <w:shd w:val="clear" w:color="auto" w:fill="auto"/>
            <w:hideMark/>
          </w:tcPr>
          <w:p w14:paraId="1F35E0C6" w14:textId="77777777" w:rsidR="004623AF" w:rsidRPr="004623AF" w:rsidRDefault="004623AF" w:rsidP="004623AF">
            <w:pPr>
              <w:rPr>
                <w:rFonts w:ascii="Arial" w:hAnsi="Arial" w:cs="Arial"/>
                <w:sz w:val="16"/>
                <w:szCs w:val="16"/>
              </w:rPr>
            </w:pPr>
            <w:r w:rsidRPr="004623AF">
              <w:rPr>
                <w:rFonts w:ascii="Arial" w:hAnsi="Arial" w:cs="Arial"/>
                <w:sz w:val="16"/>
                <w:szCs w:val="16"/>
              </w:rPr>
              <w:t>PUCCH SCell activation and deactivation</w:t>
            </w:r>
          </w:p>
        </w:tc>
        <w:tc>
          <w:tcPr>
            <w:tcW w:w="2282" w:type="dxa"/>
            <w:shd w:val="clear" w:color="auto" w:fill="auto"/>
            <w:hideMark/>
          </w:tcPr>
          <w:p w14:paraId="70FCDC8D" w14:textId="77777777" w:rsidR="004623AF" w:rsidRPr="004623AF" w:rsidRDefault="004623AF" w:rsidP="004623AF">
            <w:pPr>
              <w:rPr>
                <w:rFonts w:ascii="Arial" w:hAnsi="Arial" w:cs="Arial"/>
                <w:sz w:val="16"/>
                <w:szCs w:val="16"/>
              </w:rPr>
            </w:pPr>
            <w:r w:rsidRPr="004623AF">
              <w:rPr>
                <w:rFonts w:ascii="Arial" w:hAnsi="Arial" w:cs="Arial"/>
                <w:sz w:val="16"/>
                <w:szCs w:val="16"/>
              </w:rPr>
              <w:t>Qualcomm Incorporated</w:t>
            </w:r>
          </w:p>
        </w:tc>
      </w:tr>
      <w:tr w:rsidR="004623AF" w:rsidRPr="004623AF" w14:paraId="1B498319" w14:textId="77777777" w:rsidTr="004623AF">
        <w:trPr>
          <w:trHeight w:val="20"/>
        </w:trPr>
        <w:tc>
          <w:tcPr>
            <w:tcW w:w="1493" w:type="dxa"/>
            <w:shd w:val="clear" w:color="auto" w:fill="auto"/>
            <w:hideMark/>
          </w:tcPr>
          <w:p w14:paraId="0D2D8514" w14:textId="77777777" w:rsidR="004623AF" w:rsidRPr="004623AF" w:rsidRDefault="002832E1" w:rsidP="004623AF">
            <w:pPr>
              <w:rPr>
                <w:rFonts w:ascii="Arial" w:hAnsi="Arial" w:cs="Arial"/>
                <w:b/>
                <w:bCs/>
                <w:color w:val="0000FF"/>
                <w:sz w:val="16"/>
                <w:szCs w:val="16"/>
                <w:u w:val="single"/>
              </w:rPr>
            </w:pPr>
            <w:hyperlink r:id="rId78" w:history="1">
              <w:r w:rsidR="004623AF" w:rsidRPr="004623AF">
                <w:rPr>
                  <w:rFonts w:ascii="Arial" w:hAnsi="Arial" w:cs="Arial"/>
                  <w:b/>
                  <w:bCs/>
                  <w:color w:val="0000FF"/>
                  <w:sz w:val="16"/>
                  <w:szCs w:val="16"/>
                  <w:u w:val="single"/>
                </w:rPr>
                <w:t>R4-2203866</w:t>
              </w:r>
            </w:hyperlink>
          </w:p>
        </w:tc>
        <w:tc>
          <w:tcPr>
            <w:tcW w:w="5950" w:type="dxa"/>
            <w:shd w:val="clear" w:color="auto" w:fill="auto"/>
            <w:hideMark/>
          </w:tcPr>
          <w:p w14:paraId="2656F761" w14:textId="77777777" w:rsidR="004623AF" w:rsidRPr="004623AF" w:rsidRDefault="004623AF" w:rsidP="004623AF">
            <w:pPr>
              <w:rPr>
                <w:rFonts w:ascii="Arial" w:hAnsi="Arial" w:cs="Arial"/>
                <w:sz w:val="16"/>
                <w:szCs w:val="16"/>
              </w:rPr>
            </w:pPr>
            <w:r w:rsidRPr="004623AF">
              <w:rPr>
                <w:rFonts w:ascii="Arial" w:hAnsi="Arial" w:cs="Arial"/>
                <w:sz w:val="16"/>
                <w:szCs w:val="16"/>
              </w:rPr>
              <w:t>RRM requirements for HO with PSCell</w:t>
            </w:r>
          </w:p>
        </w:tc>
        <w:tc>
          <w:tcPr>
            <w:tcW w:w="2282" w:type="dxa"/>
            <w:shd w:val="clear" w:color="auto" w:fill="auto"/>
            <w:hideMark/>
          </w:tcPr>
          <w:p w14:paraId="715D1708" w14:textId="77777777" w:rsidR="004623AF" w:rsidRPr="004623AF" w:rsidRDefault="004623AF" w:rsidP="004623AF">
            <w:pPr>
              <w:rPr>
                <w:rFonts w:ascii="Arial" w:hAnsi="Arial" w:cs="Arial"/>
                <w:sz w:val="16"/>
                <w:szCs w:val="16"/>
              </w:rPr>
            </w:pPr>
            <w:r w:rsidRPr="004623AF">
              <w:rPr>
                <w:rFonts w:ascii="Arial" w:hAnsi="Arial" w:cs="Arial"/>
                <w:sz w:val="16"/>
                <w:szCs w:val="16"/>
              </w:rPr>
              <w:t>Qualcomm Incorporated</w:t>
            </w:r>
          </w:p>
        </w:tc>
      </w:tr>
      <w:tr w:rsidR="004623AF" w:rsidRPr="004623AF" w14:paraId="22B8AC0F" w14:textId="77777777" w:rsidTr="004623AF">
        <w:trPr>
          <w:trHeight w:val="20"/>
        </w:trPr>
        <w:tc>
          <w:tcPr>
            <w:tcW w:w="1493" w:type="dxa"/>
            <w:shd w:val="clear" w:color="auto" w:fill="auto"/>
            <w:hideMark/>
          </w:tcPr>
          <w:p w14:paraId="6E370CDA" w14:textId="77777777" w:rsidR="004623AF" w:rsidRPr="004623AF" w:rsidRDefault="002832E1" w:rsidP="004623AF">
            <w:pPr>
              <w:rPr>
                <w:rFonts w:ascii="Arial" w:hAnsi="Arial" w:cs="Arial"/>
                <w:b/>
                <w:bCs/>
                <w:color w:val="0000FF"/>
                <w:sz w:val="16"/>
                <w:szCs w:val="16"/>
                <w:u w:val="single"/>
              </w:rPr>
            </w:pPr>
            <w:hyperlink r:id="rId79" w:history="1">
              <w:r w:rsidR="004623AF" w:rsidRPr="004623AF">
                <w:rPr>
                  <w:rFonts w:ascii="Arial" w:hAnsi="Arial" w:cs="Arial"/>
                  <w:b/>
                  <w:bCs/>
                  <w:color w:val="0000FF"/>
                  <w:sz w:val="16"/>
                  <w:szCs w:val="16"/>
                  <w:u w:val="single"/>
                </w:rPr>
                <w:t>R4-2203921</w:t>
              </w:r>
            </w:hyperlink>
          </w:p>
        </w:tc>
        <w:tc>
          <w:tcPr>
            <w:tcW w:w="5950" w:type="dxa"/>
            <w:shd w:val="clear" w:color="auto" w:fill="auto"/>
            <w:hideMark/>
          </w:tcPr>
          <w:p w14:paraId="50F4FEEE" w14:textId="77777777" w:rsidR="004623AF" w:rsidRPr="004623AF" w:rsidRDefault="004623AF" w:rsidP="004623AF">
            <w:pPr>
              <w:rPr>
                <w:rFonts w:ascii="Arial" w:hAnsi="Arial" w:cs="Arial"/>
                <w:sz w:val="16"/>
                <w:szCs w:val="16"/>
              </w:rPr>
            </w:pPr>
            <w:r w:rsidRPr="004623AF">
              <w:rPr>
                <w:rFonts w:ascii="Arial" w:hAnsi="Arial" w:cs="Arial"/>
                <w:sz w:val="16"/>
                <w:szCs w:val="16"/>
              </w:rPr>
              <w:t>Further discussion on SRS antenna port switching</w:t>
            </w:r>
          </w:p>
        </w:tc>
        <w:tc>
          <w:tcPr>
            <w:tcW w:w="2282" w:type="dxa"/>
            <w:shd w:val="clear" w:color="auto" w:fill="auto"/>
            <w:hideMark/>
          </w:tcPr>
          <w:p w14:paraId="61E4D47D" w14:textId="77777777" w:rsidR="004623AF" w:rsidRPr="004623AF" w:rsidRDefault="004623AF" w:rsidP="004623AF">
            <w:pPr>
              <w:rPr>
                <w:rFonts w:ascii="Arial" w:hAnsi="Arial" w:cs="Arial"/>
                <w:sz w:val="16"/>
                <w:szCs w:val="16"/>
              </w:rPr>
            </w:pPr>
            <w:r w:rsidRPr="004623AF">
              <w:rPr>
                <w:rFonts w:ascii="Arial" w:hAnsi="Arial" w:cs="Arial"/>
                <w:sz w:val="16"/>
                <w:szCs w:val="16"/>
              </w:rPr>
              <w:t>CATT</w:t>
            </w:r>
          </w:p>
        </w:tc>
      </w:tr>
      <w:tr w:rsidR="004623AF" w:rsidRPr="004623AF" w14:paraId="06655592" w14:textId="77777777" w:rsidTr="004623AF">
        <w:trPr>
          <w:trHeight w:val="20"/>
        </w:trPr>
        <w:tc>
          <w:tcPr>
            <w:tcW w:w="1493" w:type="dxa"/>
            <w:shd w:val="clear" w:color="auto" w:fill="auto"/>
            <w:hideMark/>
          </w:tcPr>
          <w:p w14:paraId="21AD7D77" w14:textId="77777777" w:rsidR="004623AF" w:rsidRPr="004623AF" w:rsidRDefault="002832E1" w:rsidP="004623AF">
            <w:pPr>
              <w:rPr>
                <w:rFonts w:ascii="Arial" w:hAnsi="Arial" w:cs="Arial"/>
                <w:b/>
                <w:bCs/>
                <w:color w:val="0000FF"/>
                <w:sz w:val="16"/>
                <w:szCs w:val="16"/>
                <w:u w:val="single"/>
              </w:rPr>
            </w:pPr>
            <w:hyperlink r:id="rId80" w:history="1">
              <w:r w:rsidR="004623AF" w:rsidRPr="004623AF">
                <w:rPr>
                  <w:rFonts w:ascii="Arial" w:hAnsi="Arial" w:cs="Arial"/>
                  <w:b/>
                  <w:bCs/>
                  <w:color w:val="0000FF"/>
                  <w:sz w:val="16"/>
                  <w:szCs w:val="16"/>
                  <w:u w:val="single"/>
                </w:rPr>
                <w:t>R4-2203922</w:t>
              </w:r>
            </w:hyperlink>
          </w:p>
        </w:tc>
        <w:tc>
          <w:tcPr>
            <w:tcW w:w="5950" w:type="dxa"/>
            <w:shd w:val="clear" w:color="auto" w:fill="auto"/>
            <w:hideMark/>
          </w:tcPr>
          <w:p w14:paraId="17B2F2AF" w14:textId="77777777" w:rsidR="004623AF" w:rsidRPr="004623AF" w:rsidRDefault="004623AF" w:rsidP="004623AF">
            <w:pPr>
              <w:rPr>
                <w:rFonts w:ascii="Arial" w:hAnsi="Arial" w:cs="Arial"/>
                <w:sz w:val="16"/>
                <w:szCs w:val="16"/>
              </w:rPr>
            </w:pPr>
            <w:r w:rsidRPr="004623AF">
              <w:rPr>
                <w:rFonts w:ascii="Arial" w:hAnsi="Arial" w:cs="Arial"/>
                <w:sz w:val="16"/>
                <w:szCs w:val="16"/>
              </w:rPr>
              <w:t>Interruption requirement to LTE serving cell, and impacts to other LTE RRM requirement</w:t>
            </w:r>
          </w:p>
        </w:tc>
        <w:tc>
          <w:tcPr>
            <w:tcW w:w="2282" w:type="dxa"/>
            <w:shd w:val="clear" w:color="auto" w:fill="auto"/>
            <w:hideMark/>
          </w:tcPr>
          <w:p w14:paraId="4714DCBF" w14:textId="77777777" w:rsidR="004623AF" w:rsidRPr="004623AF" w:rsidRDefault="004623AF" w:rsidP="004623AF">
            <w:pPr>
              <w:rPr>
                <w:rFonts w:ascii="Arial" w:hAnsi="Arial" w:cs="Arial"/>
                <w:sz w:val="16"/>
                <w:szCs w:val="16"/>
              </w:rPr>
            </w:pPr>
            <w:r w:rsidRPr="004623AF">
              <w:rPr>
                <w:rFonts w:ascii="Arial" w:hAnsi="Arial" w:cs="Arial"/>
                <w:sz w:val="16"/>
                <w:szCs w:val="16"/>
              </w:rPr>
              <w:t>CATT</w:t>
            </w:r>
          </w:p>
        </w:tc>
      </w:tr>
      <w:tr w:rsidR="004623AF" w:rsidRPr="004623AF" w14:paraId="6FC674ED" w14:textId="77777777" w:rsidTr="004623AF">
        <w:trPr>
          <w:trHeight w:val="20"/>
        </w:trPr>
        <w:tc>
          <w:tcPr>
            <w:tcW w:w="1493" w:type="dxa"/>
            <w:shd w:val="clear" w:color="auto" w:fill="auto"/>
            <w:hideMark/>
          </w:tcPr>
          <w:p w14:paraId="78906EC5" w14:textId="77777777" w:rsidR="004623AF" w:rsidRPr="004623AF" w:rsidRDefault="002832E1" w:rsidP="004623AF">
            <w:pPr>
              <w:rPr>
                <w:rFonts w:ascii="Arial" w:hAnsi="Arial" w:cs="Arial"/>
                <w:b/>
                <w:bCs/>
                <w:color w:val="0000FF"/>
                <w:sz w:val="16"/>
                <w:szCs w:val="16"/>
                <w:u w:val="single"/>
              </w:rPr>
            </w:pPr>
            <w:hyperlink r:id="rId81" w:history="1">
              <w:r w:rsidR="004623AF" w:rsidRPr="004623AF">
                <w:rPr>
                  <w:rFonts w:ascii="Arial" w:hAnsi="Arial" w:cs="Arial"/>
                  <w:b/>
                  <w:bCs/>
                  <w:color w:val="0000FF"/>
                  <w:sz w:val="16"/>
                  <w:szCs w:val="16"/>
                  <w:u w:val="single"/>
                </w:rPr>
                <w:t>R4-2203923</w:t>
              </w:r>
            </w:hyperlink>
          </w:p>
        </w:tc>
        <w:tc>
          <w:tcPr>
            <w:tcW w:w="5950" w:type="dxa"/>
            <w:shd w:val="clear" w:color="auto" w:fill="auto"/>
            <w:hideMark/>
          </w:tcPr>
          <w:p w14:paraId="57F66643" w14:textId="77777777" w:rsidR="004623AF" w:rsidRPr="004623AF" w:rsidRDefault="004623AF" w:rsidP="004623AF">
            <w:pPr>
              <w:rPr>
                <w:rFonts w:ascii="Arial" w:hAnsi="Arial" w:cs="Arial"/>
                <w:sz w:val="16"/>
                <w:szCs w:val="16"/>
              </w:rPr>
            </w:pPr>
            <w:r w:rsidRPr="004623AF">
              <w:rPr>
                <w:rFonts w:ascii="Arial" w:hAnsi="Arial" w:cs="Arial"/>
                <w:sz w:val="16"/>
                <w:szCs w:val="16"/>
              </w:rPr>
              <w:t>Further discussion on HO with PSCell</w:t>
            </w:r>
          </w:p>
        </w:tc>
        <w:tc>
          <w:tcPr>
            <w:tcW w:w="2282" w:type="dxa"/>
            <w:shd w:val="clear" w:color="auto" w:fill="auto"/>
            <w:hideMark/>
          </w:tcPr>
          <w:p w14:paraId="22BE0B5B" w14:textId="77777777" w:rsidR="004623AF" w:rsidRPr="004623AF" w:rsidRDefault="004623AF" w:rsidP="004623AF">
            <w:pPr>
              <w:rPr>
                <w:rFonts w:ascii="Arial" w:hAnsi="Arial" w:cs="Arial"/>
                <w:sz w:val="16"/>
                <w:szCs w:val="16"/>
              </w:rPr>
            </w:pPr>
            <w:r w:rsidRPr="004623AF">
              <w:rPr>
                <w:rFonts w:ascii="Arial" w:hAnsi="Arial" w:cs="Arial"/>
                <w:sz w:val="16"/>
                <w:szCs w:val="16"/>
              </w:rPr>
              <w:t>CATT</w:t>
            </w:r>
          </w:p>
        </w:tc>
      </w:tr>
      <w:tr w:rsidR="004623AF" w:rsidRPr="004623AF" w14:paraId="42D12C0C" w14:textId="77777777" w:rsidTr="004623AF">
        <w:trPr>
          <w:trHeight w:val="20"/>
        </w:trPr>
        <w:tc>
          <w:tcPr>
            <w:tcW w:w="1493" w:type="dxa"/>
            <w:shd w:val="clear" w:color="auto" w:fill="auto"/>
            <w:hideMark/>
          </w:tcPr>
          <w:p w14:paraId="2B80A441" w14:textId="77777777" w:rsidR="004623AF" w:rsidRPr="004623AF" w:rsidRDefault="002832E1" w:rsidP="004623AF">
            <w:pPr>
              <w:rPr>
                <w:rFonts w:ascii="Arial" w:hAnsi="Arial" w:cs="Arial"/>
                <w:b/>
                <w:bCs/>
                <w:color w:val="0000FF"/>
                <w:sz w:val="16"/>
                <w:szCs w:val="16"/>
                <w:u w:val="single"/>
              </w:rPr>
            </w:pPr>
            <w:hyperlink r:id="rId82" w:history="1">
              <w:r w:rsidR="004623AF" w:rsidRPr="004623AF">
                <w:rPr>
                  <w:rFonts w:ascii="Arial" w:hAnsi="Arial" w:cs="Arial"/>
                  <w:b/>
                  <w:bCs/>
                  <w:color w:val="0000FF"/>
                  <w:sz w:val="16"/>
                  <w:szCs w:val="16"/>
                  <w:u w:val="single"/>
                </w:rPr>
                <w:t>R4-2203924</w:t>
              </w:r>
            </w:hyperlink>
          </w:p>
        </w:tc>
        <w:tc>
          <w:tcPr>
            <w:tcW w:w="5950" w:type="dxa"/>
            <w:shd w:val="clear" w:color="auto" w:fill="auto"/>
            <w:hideMark/>
          </w:tcPr>
          <w:p w14:paraId="012A2AB5" w14:textId="77777777" w:rsidR="004623AF" w:rsidRPr="004623AF" w:rsidRDefault="004623AF" w:rsidP="004623AF">
            <w:pPr>
              <w:rPr>
                <w:rFonts w:ascii="Arial" w:hAnsi="Arial" w:cs="Arial"/>
                <w:sz w:val="16"/>
                <w:szCs w:val="16"/>
              </w:rPr>
            </w:pPr>
            <w:r w:rsidRPr="004623AF">
              <w:rPr>
                <w:rFonts w:ascii="Arial" w:hAnsi="Arial" w:cs="Arial"/>
                <w:sz w:val="16"/>
                <w:szCs w:val="16"/>
              </w:rPr>
              <w:t>Further discussion on PUCCH SCell activation_deactivation</w:t>
            </w:r>
          </w:p>
        </w:tc>
        <w:tc>
          <w:tcPr>
            <w:tcW w:w="2282" w:type="dxa"/>
            <w:shd w:val="clear" w:color="auto" w:fill="auto"/>
            <w:hideMark/>
          </w:tcPr>
          <w:p w14:paraId="49B5141B" w14:textId="77777777" w:rsidR="004623AF" w:rsidRPr="004623AF" w:rsidRDefault="004623AF" w:rsidP="004623AF">
            <w:pPr>
              <w:rPr>
                <w:rFonts w:ascii="Arial" w:hAnsi="Arial" w:cs="Arial"/>
                <w:sz w:val="16"/>
                <w:szCs w:val="16"/>
              </w:rPr>
            </w:pPr>
            <w:r w:rsidRPr="004623AF">
              <w:rPr>
                <w:rFonts w:ascii="Arial" w:hAnsi="Arial" w:cs="Arial"/>
                <w:sz w:val="16"/>
                <w:szCs w:val="16"/>
              </w:rPr>
              <w:t>CATT</w:t>
            </w:r>
          </w:p>
        </w:tc>
      </w:tr>
      <w:tr w:rsidR="004623AF" w:rsidRPr="004623AF" w14:paraId="3955B3CB" w14:textId="77777777" w:rsidTr="004623AF">
        <w:trPr>
          <w:trHeight w:val="20"/>
        </w:trPr>
        <w:tc>
          <w:tcPr>
            <w:tcW w:w="1493" w:type="dxa"/>
            <w:shd w:val="clear" w:color="auto" w:fill="auto"/>
            <w:hideMark/>
          </w:tcPr>
          <w:p w14:paraId="6D939E4D" w14:textId="77777777" w:rsidR="004623AF" w:rsidRPr="004623AF" w:rsidRDefault="002832E1" w:rsidP="004623AF">
            <w:pPr>
              <w:rPr>
                <w:rFonts w:ascii="Arial" w:hAnsi="Arial" w:cs="Arial"/>
                <w:b/>
                <w:bCs/>
                <w:color w:val="0000FF"/>
                <w:sz w:val="16"/>
                <w:szCs w:val="16"/>
                <w:u w:val="single"/>
              </w:rPr>
            </w:pPr>
            <w:hyperlink r:id="rId83" w:history="1">
              <w:r w:rsidR="004623AF" w:rsidRPr="004623AF">
                <w:rPr>
                  <w:rFonts w:ascii="Arial" w:hAnsi="Arial" w:cs="Arial"/>
                  <w:b/>
                  <w:bCs/>
                  <w:color w:val="0000FF"/>
                  <w:sz w:val="16"/>
                  <w:szCs w:val="16"/>
                  <w:u w:val="single"/>
                </w:rPr>
                <w:t>R4-2203925</w:t>
              </w:r>
            </w:hyperlink>
          </w:p>
        </w:tc>
        <w:tc>
          <w:tcPr>
            <w:tcW w:w="5950" w:type="dxa"/>
            <w:shd w:val="clear" w:color="auto" w:fill="auto"/>
            <w:hideMark/>
          </w:tcPr>
          <w:p w14:paraId="532CD6EC" w14:textId="77777777" w:rsidR="004623AF" w:rsidRPr="004623AF" w:rsidRDefault="004623AF" w:rsidP="004623AF">
            <w:pPr>
              <w:rPr>
                <w:rFonts w:ascii="Arial" w:hAnsi="Arial" w:cs="Arial"/>
                <w:sz w:val="16"/>
                <w:szCs w:val="16"/>
              </w:rPr>
            </w:pPr>
            <w:r w:rsidRPr="004623AF">
              <w:rPr>
                <w:rFonts w:ascii="Arial" w:hAnsi="Arial" w:cs="Arial"/>
                <w:sz w:val="16"/>
                <w:szCs w:val="16"/>
              </w:rPr>
              <w:t>PUCCH Scell activation delay requirements with multiple Scell</w:t>
            </w:r>
          </w:p>
        </w:tc>
        <w:tc>
          <w:tcPr>
            <w:tcW w:w="2282" w:type="dxa"/>
            <w:shd w:val="clear" w:color="auto" w:fill="auto"/>
            <w:hideMark/>
          </w:tcPr>
          <w:p w14:paraId="7A3E0BC0" w14:textId="77777777" w:rsidR="004623AF" w:rsidRPr="004623AF" w:rsidRDefault="004623AF" w:rsidP="004623AF">
            <w:pPr>
              <w:rPr>
                <w:rFonts w:ascii="Arial" w:hAnsi="Arial" w:cs="Arial"/>
                <w:sz w:val="16"/>
                <w:szCs w:val="16"/>
              </w:rPr>
            </w:pPr>
            <w:r w:rsidRPr="004623AF">
              <w:rPr>
                <w:rFonts w:ascii="Arial" w:hAnsi="Arial" w:cs="Arial"/>
                <w:sz w:val="16"/>
                <w:szCs w:val="16"/>
              </w:rPr>
              <w:t>CATT</w:t>
            </w:r>
          </w:p>
        </w:tc>
      </w:tr>
      <w:tr w:rsidR="004623AF" w:rsidRPr="004623AF" w14:paraId="02D03ECF" w14:textId="77777777" w:rsidTr="004623AF">
        <w:trPr>
          <w:trHeight w:val="20"/>
        </w:trPr>
        <w:tc>
          <w:tcPr>
            <w:tcW w:w="1493" w:type="dxa"/>
            <w:shd w:val="clear" w:color="auto" w:fill="auto"/>
            <w:hideMark/>
          </w:tcPr>
          <w:p w14:paraId="27DF5414" w14:textId="77777777" w:rsidR="004623AF" w:rsidRPr="004623AF" w:rsidRDefault="002832E1" w:rsidP="004623AF">
            <w:pPr>
              <w:rPr>
                <w:rFonts w:ascii="Arial" w:hAnsi="Arial" w:cs="Arial"/>
                <w:b/>
                <w:bCs/>
                <w:color w:val="0000FF"/>
                <w:sz w:val="16"/>
                <w:szCs w:val="16"/>
                <w:u w:val="single"/>
              </w:rPr>
            </w:pPr>
            <w:hyperlink r:id="rId84" w:history="1">
              <w:r w:rsidR="004623AF" w:rsidRPr="004623AF">
                <w:rPr>
                  <w:rFonts w:ascii="Arial" w:hAnsi="Arial" w:cs="Arial"/>
                  <w:b/>
                  <w:bCs/>
                  <w:color w:val="0000FF"/>
                  <w:sz w:val="16"/>
                  <w:szCs w:val="16"/>
                  <w:u w:val="single"/>
                </w:rPr>
                <w:t>R4-2204162</w:t>
              </w:r>
            </w:hyperlink>
          </w:p>
        </w:tc>
        <w:tc>
          <w:tcPr>
            <w:tcW w:w="5950" w:type="dxa"/>
            <w:shd w:val="clear" w:color="auto" w:fill="auto"/>
            <w:hideMark/>
          </w:tcPr>
          <w:p w14:paraId="3DA95B3B" w14:textId="77777777" w:rsidR="004623AF" w:rsidRPr="004623AF" w:rsidRDefault="004623AF" w:rsidP="004623AF">
            <w:pPr>
              <w:rPr>
                <w:rFonts w:ascii="Arial" w:hAnsi="Arial" w:cs="Arial"/>
                <w:sz w:val="16"/>
                <w:szCs w:val="16"/>
              </w:rPr>
            </w:pPr>
            <w:r w:rsidRPr="004623AF">
              <w:rPr>
                <w:rFonts w:ascii="Arial" w:hAnsi="Arial" w:cs="Arial"/>
                <w:sz w:val="16"/>
                <w:szCs w:val="16"/>
              </w:rPr>
              <w:t>Discussion on RRM requirements for HO with PSCell</w:t>
            </w:r>
          </w:p>
        </w:tc>
        <w:tc>
          <w:tcPr>
            <w:tcW w:w="2282" w:type="dxa"/>
            <w:shd w:val="clear" w:color="auto" w:fill="auto"/>
            <w:hideMark/>
          </w:tcPr>
          <w:p w14:paraId="251DC9B7" w14:textId="77777777" w:rsidR="004623AF" w:rsidRPr="004623AF" w:rsidRDefault="004623AF" w:rsidP="004623AF">
            <w:pPr>
              <w:rPr>
                <w:rFonts w:ascii="Arial" w:hAnsi="Arial" w:cs="Arial"/>
                <w:sz w:val="16"/>
                <w:szCs w:val="16"/>
              </w:rPr>
            </w:pPr>
            <w:r w:rsidRPr="004623AF">
              <w:rPr>
                <w:rFonts w:ascii="Arial" w:hAnsi="Arial" w:cs="Arial"/>
                <w:sz w:val="16"/>
                <w:szCs w:val="16"/>
              </w:rPr>
              <w:t>ZTE Corporation</w:t>
            </w:r>
          </w:p>
        </w:tc>
      </w:tr>
      <w:tr w:rsidR="004623AF" w:rsidRPr="004623AF" w14:paraId="2E756858" w14:textId="77777777" w:rsidTr="004623AF">
        <w:trPr>
          <w:trHeight w:val="20"/>
        </w:trPr>
        <w:tc>
          <w:tcPr>
            <w:tcW w:w="1493" w:type="dxa"/>
            <w:shd w:val="clear" w:color="auto" w:fill="auto"/>
            <w:hideMark/>
          </w:tcPr>
          <w:p w14:paraId="0A065010" w14:textId="77777777" w:rsidR="004623AF" w:rsidRPr="004623AF" w:rsidRDefault="002832E1" w:rsidP="004623AF">
            <w:pPr>
              <w:rPr>
                <w:rFonts w:ascii="Arial" w:hAnsi="Arial" w:cs="Arial"/>
                <w:b/>
                <w:bCs/>
                <w:color w:val="0000FF"/>
                <w:sz w:val="16"/>
                <w:szCs w:val="16"/>
                <w:u w:val="single"/>
              </w:rPr>
            </w:pPr>
            <w:hyperlink r:id="rId85" w:history="1">
              <w:r w:rsidR="004623AF" w:rsidRPr="004623AF">
                <w:rPr>
                  <w:rFonts w:ascii="Arial" w:hAnsi="Arial" w:cs="Arial"/>
                  <w:b/>
                  <w:bCs/>
                  <w:color w:val="0000FF"/>
                  <w:sz w:val="16"/>
                  <w:szCs w:val="16"/>
                  <w:u w:val="single"/>
                </w:rPr>
                <w:t>R4-2204231</w:t>
              </w:r>
            </w:hyperlink>
          </w:p>
        </w:tc>
        <w:tc>
          <w:tcPr>
            <w:tcW w:w="5950" w:type="dxa"/>
            <w:shd w:val="clear" w:color="auto" w:fill="auto"/>
            <w:hideMark/>
          </w:tcPr>
          <w:p w14:paraId="2F3A2685" w14:textId="77777777" w:rsidR="004623AF" w:rsidRPr="004623AF" w:rsidRDefault="004623AF" w:rsidP="004623AF">
            <w:pPr>
              <w:rPr>
                <w:rFonts w:ascii="Arial" w:hAnsi="Arial" w:cs="Arial"/>
                <w:sz w:val="16"/>
                <w:szCs w:val="16"/>
              </w:rPr>
            </w:pPr>
            <w:r w:rsidRPr="004623AF">
              <w:rPr>
                <w:rFonts w:ascii="Arial" w:hAnsi="Arial" w:cs="Arial"/>
                <w:sz w:val="16"/>
                <w:szCs w:val="16"/>
              </w:rPr>
              <w:t>Further discussion on RRM requirements for handover with PSCell</w:t>
            </w:r>
          </w:p>
        </w:tc>
        <w:tc>
          <w:tcPr>
            <w:tcW w:w="2282" w:type="dxa"/>
            <w:shd w:val="clear" w:color="auto" w:fill="auto"/>
            <w:hideMark/>
          </w:tcPr>
          <w:p w14:paraId="64E48955" w14:textId="77777777" w:rsidR="004623AF" w:rsidRPr="004623AF" w:rsidRDefault="004623AF" w:rsidP="004623AF">
            <w:pPr>
              <w:rPr>
                <w:rFonts w:ascii="Arial" w:hAnsi="Arial" w:cs="Arial"/>
                <w:sz w:val="16"/>
                <w:szCs w:val="16"/>
              </w:rPr>
            </w:pPr>
            <w:r w:rsidRPr="004623AF">
              <w:rPr>
                <w:rFonts w:ascii="Arial" w:hAnsi="Arial" w:cs="Arial"/>
                <w:sz w:val="16"/>
                <w:szCs w:val="16"/>
              </w:rPr>
              <w:t>Xiaomi</w:t>
            </w:r>
          </w:p>
        </w:tc>
      </w:tr>
      <w:tr w:rsidR="004623AF" w:rsidRPr="004623AF" w14:paraId="7442D17D" w14:textId="77777777" w:rsidTr="004623AF">
        <w:trPr>
          <w:trHeight w:val="20"/>
        </w:trPr>
        <w:tc>
          <w:tcPr>
            <w:tcW w:w="1493" w:type="dxa"/>
            <w:shd w:val="clear" w:color="auto" w:fill="auto"/>
            <w:hideMark/>
          </w:tcPr>
          <w:p w14:paraId="6930CDAF" w14:textId="77777777" w:rsidR="004623AF" w:rsidRPr="004623AF" w:rsidRDefault="002832E1" w:rsidP="004623AF">
            <w:pPr>
              <w:rPr>
                <w:rFonts w:ascii="Arial" w:hAnsi="Arial" w:cs="Arial"/>
                <w:b/>
                <w:bCs/>
                <w:color w:val="0000FF"/>
                <w:sz w:val="16"/>
                <w:szCs w:val="16"/>
                <w:u w:val="single"/>
              </w:rPr>
            </w:pPr>
            <w:hyperlink r:id="rId86" w:history="1">
              <w:r w:rsidR="004623AF" w:rsidRPr="004623AF">
                <w:rPr>
                  <w:rFonts w:ascii="Arial" w:hAnsi="Arial" w:cs="Arial"/>
                  <w:b/>
                  <w:bCs/>
                  <w:color w:val="0000FF"/>
                  <w:sz w:val="16"/>
                  <w:szCs w:val="16"/>
                  <w:u w:val="single"/>
                </w:rPr>
                <w:t>R4-2204232</w:t>
              </w:r>
            </w:hyperlink>
          </w:p>
        </w:tc>
        <w:tc>
          <w:tcPr>
            <w:tcW w:w="5950" w:type="dxa"/>
            <w:shd w:val="clear" w:color="auto" w:fill="auto"/>
            <w:hideMark/>
          </w:tcPr>
          <w:p w14:paraId="104FAAFD" w14:textId="77777777" w:rsidR="004623AF" w:rsidRPr="004623AF" w:rsidRDefault="004623AF" w:rsidP="004623AF">
            <w:pPr>
              <w:rPr>
                <w:rFonts w:ascii="Arial" w:hAnsi="Arial" w:cs="Arial"/>
                <w:sz w:val="16"/>
                <w:szCs w:val="16"/>
              </w:rPr>
            </w:pPr>
            <w:r w:rsidRPr="004623AF">
              <w:rPr>
                <w:rFonts w:ascii="Arial" w:hAnsi="Arial" w:cs="Arial"/>
                <w:sz w:val="16"/>
                <w:szCs w:val="16"/>
              </w:rPr>
              <w:t>Further discussion on SCell activation and deactication requirements for PUCCH SCell</w:t>
            </w:r>
          </w:p>
        </w:tc>
        <w:tc>
          <w:tcPr>
            <w:tcW w:w="2282" w:type="dxa"/>
            <w:shd w:val="clear" w:color="auto" w:fill="auto"/>
            <w:hideMark/>
          </w:tcPr>
          <w:p w14:paraId="5B5F5B6A" w14:textId="77777777" w:rsidR="004623AF" w:rsidRPr="004623AF" w:rsidRDefault="004623AF" w:rsidP="004623AF">
            <w:pPr>
              <w:rPr>
                <w:rFonts w:ascii="Arial" w:hAnsi="Arial" w:cs="Arial"/>
                <w:sz w:val="16"/>
                <w:szCs w:val="16"/>
              </w:rPr>
            </w:pPr>
            <w:r w:rsidRPr="004623AF">
              <w:rPr>
                <w:rFonts w:ascii="Arial" w:hAnsi="Arial" w:cs="Arial"/>
                <w:sz w:val="16"/>
                <w:szCs w:val="16"/>
              </w:rPr>
              <w:t>Xiaomi</w:t>
            </w:r>
          </w:p>
        </w:tc>
      </w:tr>
      <w:tr w:rsidR="004623AF" w:rsidRPr="004623AF" w14:paraId="79D21D9D" w14:textId="77777777" w:rsidTr="004623AF">
        <w:trPr>
          <w:trHeight w:val="20"/>
        </w:trPr>
        <w:tc>
          <w:tcPr>
            <w:tcW w:w="1493" w:type="dxa"/>
            <w:shd w:val="clear" w:color="auto" w:fill="auto"/>
            <w:hideMark/>
          </w:tcPr>
          <w:p w14:paraId="426B9C66" w14:textId="77777777" w:rsidR="004623AF" w:rsidRPr="004623AF" w:rsidRDefault="002832E1" w:rsidP="004623AF">
            <w:pPr>
              <w:rPr>
                <w:rFonts w:ascii="Arial" w:hAnsi="Arial" w:cs="Arial"/>
                <w:b/>
                <w:bCs/>
                <w:color w:val="0000FF"/>
                <w:sz w:val="16"/>
                <w:szCs w:val="16"/>
                <w:u w:val="single"/>
              </w:rPr>
            </w:pPr>
            <w:hyperlink r:id="rId87" w:history="1">
              <w:r w:rsidR="004623AF" w:rsidRPr="004623AF">
                <w:rPr>
                  <w:rFonts w:ascii="Arial" w:hAnsi="Arial" w:cs="Arial"/>
                  <w:b/>
                  <w:bCs/>
                  <w:color w:val="0000FF"/>
                  <w:sz w:val="16"/>
                  <w:szCs w:val="16"/>
                  <w:u w:val="single"/>
                </w:rPr>
                <w:t>R4-2204242</w:t>
              </w:r>
            </w:hyperlink>
          </w:p>
        </w:tc>
        <w:tc>
          <w:tcPr>
            <w:tcW w:w="5950" w:type="dxa"/>
            <w:shd w:val="clear" w:color="auto" w:fill="auto"/>
            <w:hideMark/>
          </w:tcPr>
          <w:p w14:paraId="355BD5CA" w14:textId="77777777" w:rsidR="004623AF" w:rsidRPr="004623AF" w:rsidRDefault="004623AF" w:rsidP="004623AF">
            <w:pPr>
              <w:rPr>
                <w:rFonts w:ascii="Arial" w:hAnsi="Arial" w:cs="Arial"/>
                <w:sz w:val="16"/>
                <w:szCs w:val="16"/>
              </w:rPr>
            </w:pPr>
            <w:r w:rsidRPr="004623AF">
              <w:rPr>
                <w:rFonts w:ascii="Arial" w:hAnsi="Arial" w:cs="Arial"/>
                <w:sz w:val="16"/>
                <w:szCs w:val="16"/>
              </w:rPr>
              <w:t>Further discussion on RRM requirements for SRS antenna switching</w:t>
            </w:r>
          </w:p>
        </w:tc>
        <w:tc>
          <w:tcPr>
            <w:tcW w:w="2282" w:type="dxa"/>
            <w:shd w:val="clear" w:color="auto" w:fill="auto"/>
            <w:hideMark/>
          </w:tcPr>
          <w:p w14:paraId="1F256CF8" w14:textId="77777777" w:rsidR="004623AF" w:rsidRPr="004623AF" w:rsidRDefault="004623AF" w:rsidP="004623AF">
            <w:pPr>
              <w:rPr>
                <w:rFonts w:ascii="Arial" w:hAnsi="Arial" w:cs="Arial"/>
                <w:sz w:val="16"/>
                <w:szCs w:val="16"/>
              </w:rPr>
            </w:pPr>
            <w:r w:rsidRPr="004623AF">
              <w:rPr>
                <w:rFonts w:ascii="Arial" w:hAnsi="Arial" w:cs="Arial"/>
                <w:sz w:val="16"/>
                <w:szCs w:val="16"/>
              </w:rPr>
              <w:t>Xiaomi</w:t>
            </w:r>
          </w:p>
        </w:tc>
      </w:tr>
      <w:tr w:rsidR="004623AF" w:rsidRPr="004623AF" w14:paraId="2E525AD2" w14:textId="77777777" w:rsidTr="004623AF">
        <w:trPr>
          <w:trHeight w:val="20"/>
        </w:trPr>
        <w:tc>
          <w:tcPr>
            <w:tcW w:w="1493" w:type="dxa"/>
            <w:shd w:val="clear" w:color="auto" w:fill="auto"/>
            <w:hideMark/>
          </w:tcPr>
          <w:p w14:paraId="0CC700BB" w14:textId="77777777" w:rsidR="004623AF" w:rsidRPr="004623AF" w:rsidRDefault="002832E1" w:rsidP="004623AF">
            <w:pPr>
              <w:rPr>
                <w:rFonts w:ascii="Arial" w:hAnsi="Arial" w:cs="Arial"/>
                <w:b/>
                <w:bCs/>
                <w:color w:val="0000FF"/>
                <w:sz w:val="16"/>
                <w:szCs w:val="16"/>
                <w:u w:val="single"/>
              </w:rPr>
            </w:pPr>
            <w:hyperlink r:id="rId88" w:history="1">
              <w:r w:rsidR="004623AF" w:rsidRPr="004623AF">
                <w:rPr>
                  <w:rFonts w:ascii="Arial" w:hAnsi="Arial" w:cs="Arial"/>
                  <w:b/>
                  <w:bCs/>
                  <w:color w:val="0000FF"/>
                  <w:sz w:val="16"/>
                  <w:szCs w:val="16"/>
                  <w:u w:val="single"/>
                </w:rPr>
                <w:t>R4-2204256</w:t>
              </w:r>
            </w:hyperlink>
          </w:p>
        </w:tc>
        <w:tc>
          <w:tcPr>
            <w:tcW w:w="5950" w:type="dxa"/>
            <w:shd w:val="clear" w:color="auto" w:fill="auto"/>
            <w:hideMark/>
          </w:tcPr>
          <w:p w14:paraId="4973C09A" w14:textId="77777777" w:rsidR="004623AF" w:rsidRPr="004623AF" w:rsidRDefault="004623AF" w:rsidP="004623AF">
            <w:pPr>
              <w:rPr>
                <w:rFonts w:ascii="Arial" w:hAnsi="Arial" w:cs="Arial"/>
                <w:sz w:val="16"/>
                <w:szCs w:val="16"/>
              </w:rPr>
            </w:pPr>
            <w:r w:rsidRPr="004623AF">
              <w:rPr>
                <w:rFonts w:ascii="Arial" w:hAnsi="Arial" w:cs="Arial"/>
                <w:sz w:val="16"/>
                <w:szCs w:val="16"/>
              </w:rPr>
              <w:t>Discussion on HO with PSCell</w:t>
            </w:r>
          </w:p>
        </w:tc>
        <w:tc>
          <w:tcPr>
            <w:tcW w:w="2282" w:type="dxa"/>
            <w:shd w:val="clear" w:color="auto" w:fill="auto"/>
            <w:hideMark/>
          </w:tcPr>
          <w:p w14:paraId="78B0B666" w14:textId="77777777" w:rsidR="004623AF" w:rsidRPr="004623AF" w:rsidRDefault="004623AF" w:rsidP="004623AF">
            <w:pPr>
              <w:rPr>
                <w:rFonts w:ascii="Arial" w:hAnsi="Arial" w:cs="Arial"/>
                <w:sz w:val="16"/>
                <w:szCs w:val="16"/>
              </w:rPr>
            </w:pPr>
            <w:r w:rsidRPr="004623AF">
              <w:rPr>
                <w:rFonts w:ascii="Arial" w:hAnsi="Arial" w:cs="Arial"/>
                <w:sz w:val="16"/>
                <w:szCs w:val="16"/>
              </w:rPr>
              <w:t>CMCC</w:t>
            </w:r>
          </w:p>
        </w:tc>
      </w:tr>
      <w:tr w:rsidR="004623AF" w:rsidRPr="004623AF" w14:paraId="0966D289" w14:textId="77777777" w:rsidTr="004623AF">
        <w:trPr>
          <w:trHeight w:val="20"/>
        </w:trPr>
        <w:tc>
          <w:tcPr>
            <w:tcW w:w="1493" w:type="dxa"/>
            <w:shd w:val="clear" w:color="auto" w:fill="auto"/>
            <w:hideMark/>
          </w:tcPr>
          <w:p w14:paraId="2872F631" w14:textId="77777777" w:rsidR="004623AF" w:rsidRPr="004623AF" w:rsidRDefault="002832E1" w:rsidP="004623AF">
            <w:pPr>
              <w:rPr>
                <w:rFonts w:ascii="Arial" w:hAnsi="Arial" w:cs="Arial"/>
                <w:b/>
                <w:bCs/>
                <w:color w:val="0000FF"/>
                <w:sz w:val="16"/>
                <w:szCs w:val="16"/>
                <w:u w:val="single"/>
              </w:rPr>
            </w:pPr>
            <w:hyperlink r:id="rId89" w:history="1">
              <w:r w:rsidR="004623AF" w:rsidRPr="004623AF">
                <w:rPr>
                  <w:rFonts w:ascii="Arial" w:hAnsi="Arial" w:cs="Arial"/>
                  <w:b/>
                  <w:bCs/>
                  <w:color w:val="0000FF"/>
                  <w:sz w:val="16"/>
                  <w:szCs w:val="16"/>
                  <w:u w:val="single"/>
                </w:rPr>
                <w:t>R4-2204264</w:t>
              </w:r>
            </w:hyperlink>
          </w:p>
        </w:tc>
        <w:tc>
          <w:tcPr>
            <w:tcW w:w="5950" w:type="dxa"/>
            <w:shd w:val="clear" w:color="auto" w:fill="auto"/>
            <w:hideMark/>
          </w:tcPr>
          <w:p w14:paraId="5D5B8FB7" w14:textId="77777777" w:rsidR="004623AF" w:rsidRPr="004623AF" w:rsidRDefault="004623AF" w:rsidP="004623AF">
            <w:pPr>
              <w:rPr>
                <w:rFonts w:ascii="Arial" w:hAnsi="Arial" w:cs="Arial"/>
                <w:sz w:val="16"/>
                <w:szCs w:val="16"/>
              </w:rPr>
            </w:pPr>
            <w:r w:rsidRPr="004623AF">
              <w:rPr>
                <w:rFonts w:ascii="Arial" w:hAnsi="Arial" w:cs="Arial"/>
                <w:sz w:val="16"/>
                <w:szCs w:val="16"/>
              </w:rPr>
              <w:t>Discussion on PUCCH SCell activation/deactivation</w:t>
            </w:r>
          </w:p>
        </w:tc>
        <w:tc>
          <w:tcPr>
            <w:tcW w:w="2282" w:type="dxa"/>
            <w:shd w:val="clear" w:color="auto" w:fill="auto"/>
            <w:hideMark/>
          </w:tcPr>
          <w:p w14:paraId="1CA53820" w14:textId="77777777" w:rsidR="004623AF" w:rsidRPr="004623AF" w:rsidRDefault="004623AF" w:rsidP="004623AF">
            <w:pPr>
              <w:rPr>
                <w:rFonts w:ascii="Arial" w:hAnsi="Arial" w:cs="Arial"/>
                <w:sz w:val="16"/>
                <w:szCs w:val="16"/>
              </w:rPr>
            </w:pPr>
            <w:r w:rsidRPr="004623AF">
              <w:rPr>
                <w:rFonts w:ascii="Arial" w:hAnsi="Arial" w:cs="Arial"/>
                <w:sz w:val="16"/>
                <w:szCs w:val="16"/>
              </w:rPr>
              <w:t>CMCC</w:t>
            </w:r>
          </w:p>
        </w:tc>
      </w:tr>
      <w:tr w:rsidR="004623AF" w:rsidRPr="004623AF" w14:paraId="79C20F6A" w14:textId="77777777" w:rsidTr="004623AF">
        <w:trPr>
          <w:trHeight w:val="20"/>
        </w:trPr>
        <w:tc>
          <w:tcPr>
            <w:tcW w:w="1493" w:type="dxa"/>
            <w:shd w:val="clear" w:color="auto" w:fill="auto"/>
            <w:hideMark/>
          </w:tcPr>
          <w:p w14:paraId="48A77A01" w14:textId="77777777" w:rsidR="004623AF" w:rsidRPr="004623AF" w:rsidRDefault="002832E1" w:rsidP="004623AF">
            <w:pPr>
              <w:rPr>
                <w:rFonts w:ascii="Arial" w:hAnsi="Arial" w:cs="Arial"/>
                <w:b/>
                <w:bCs/>
                <w:color w:val="0000FF"/>
                <w:sz w:val="16"/>
                <w:szCs w:val="16"/>
                <w:u w:val="single"/>
              </w:rPr>
            </w:pPr>
            <w:hyperlink r:id="rId90" w:history="1">
              <w:r w:rsidR="004623AF" w:rsidRPr="004623AF">
                <w:rPr>
                  <w:rFonts w:ascii="Arial" w:hAnsi="Arial" w:cs="Arial"/>
                  <w:b/>
                  <w:bCs/>
                  <w:color w:val="0000FF"/>
                  <w:sz w:val="16"/>
                  <w:szCs w:val="16"/>
                  <w:u w:val="single"/>
                </w:rPr>
                <w:t>R4-2204265</w:t>
              </w:r>
            </w:hyperlink>
          </w:p>
        </w:tc>
        <w:tc>
          <w:tcPr>
            <w:tcW w:w="5950" w:type="dxa"/>
            <w:shd w:val="clear" w:color="auto" w:fill="auto"/>
            <w:hideMark/>
          </w:tcPr>
          <w:p w14:paraId="5C0066F5" w14:textId="77777777" w:rsidR="004623AF" w:rsidRPr="004623AF" w:rsidRDefault="004623AF" w:rsidP="004623AF">
            <w:pPr>
              <w:rPr>
                <w:rFonts w:ascii="Arial" w:hAnsi="Arial" w:cs="Arial"/>
                <w:sz w:val="16"/>
                <w:szCs w:val="16"/>
              </w:rPr>
            </w:pPr>
            <w:r w:rsidRPr="004623AF">
              <w:rPr>
                <w:rFonts w:ascii="Arial" w:hAnsi="Arial" w:cs="Arial"/>
                <w:sz w:val="16"/>
                <w:szCs w:val="16"/>
              </w:rPr>
              <w:t>Discussion on SRS antenna port switching</w:t>
            </w:r>
          </w:p>
        </w:tc>
        <w:tc>
          <w:tcPr>
            <w:tcW w:w="2282" w:type="dxa"/>
            <w:shd w:val="clear" w:color="auto" w:fill="auto"/>
            <w:hideMark/>
          </w:tcPr>
          <w:p w14:paraId="167AA2BE" w14:textId="77777777" w:rsidR="004623AF" w:rsidRPr="004623AF" w:rsidRDefault="004623AF" w:rsidP="004623AF">
            <w:pPr>
              <w:rPr>
                <w:rFonts w:ascii="Arial" w:hAnsi="Arial" w:cs="Arial"/>
                <w:sz w:val="16"/>
                <w:szCs w:val="16"/>
              </w:rPr>
            </w:pPr>
            <w:r w:rsidRPr="004623AF">
              <w:rPr>
                <w:rFonts w:ascii="Arial" w:hAnsi="Arial" w:cs="Arial"/>
                <w:sz w:val="16"/>
                <w:szCs w:val="16"/>
              </w:rPr>
              <w:t>CMCC</w:t>
            </w:r>
          </w:p>
        </w:tc>
      </w:tr>
      <w:tr w:rsidR="004623AF" w:rsidRPr="004623AF" w14:paraId="2B63A400" w14:textId="77777777" w:rsidTr="004623AF">
        <w:trPr>
          <w:trHeight w:val="20"/>
        </w:trPr>
        <w:tc>
          <w:tcPr>
            <w:tcW w:w="1493" w:type="dxa"/>
            <w:shd w:val="clear" w:color="auto" w:fill="auto"/>
            <w:hideMark/>
          </w:tcPr>
          <w:p w14:paraId="24D63EC9" w14:textId="77777777" w:rsidR="004623AF" w:rsidRPr="004623AF" w:rsidRDefault="002832E1" w:rsidP="004623AF">
            <w:pPr>
              <w:rPr>
                <w:rFonts w:ascii="Arial" w:hAnsi="Arial" w:cs="Arial"/>
                <w:b/>
                <w:bCs/>
                <w:color w:val="0000FF"/>
                <w:sz w:val="16"/>
                <w:szCs w:val="16"/>
                <w:u w:val="single"/>
              </w:rPr>
            </w:pPr>
            <w:hyperlink r:id="rId91" w:history="1">
              <w:r w:rsidR="004623AF" w:rsidRPr="004623AF">
                <w:rPr>
                  <w:rFonts w:ascii="Arial" w:hAnsi="Arial" w:cs="Arial"/>
                  <w:b/>
                  <w:bCs/>
                  <w:color w:val="0000FF"/>
                  <w:sz w:val="16"/>
                  <w:szCs w:val="16"/>
                  <w:u w:val="single"/>
                </w:rPr>
                <w:t>R4-2204274</w:t>
              </w:r>
            </w:hyperlink>
          </w:p>
        </w:tc>
        <w:tc>
          <w:tcPr>
            <w:tcW w:w="5950" w:type="dxa"/>
            <w:shd w:val="clear" w:color="auto" w:fill="auto"/>
            <w:hideMark/>
          </w:tcPr>
          <w:p w14:paraId="4A336070" w14:textId="77777777" w:rsidR="004623AF" w:rsidRPr="004623AF" w:rsidRDefault="004623AF" w:rsidP="004623AF">
            <w:pPr>
              <w:rPr>
                <w:rFonts w:ascii="Arial" w:hAnsi="Arial" w:cs="Arial"/>
                <w:sz w:val="16"/>
                <w:szCs w:val="16"/>
              </w:rPr>
            </w:pPr>
            <w:r w:rsidRPr="004623AF">
              <w:rPr>
                <w:rFonts w:ascii="Arial" w:hAnsi="Arial" w:cs="Arial"/>
                <w:sz w:val="16"/>
                <w:szCs w:val="16"/>
              </w:rPr>
              <w:t>RRM requirements for SRS ant port switch</w:t>
            </w:r>
          </w:p>
        </w:tc>
        <w:tc>
          <w:tcPr>
            <w:tcW w:w="2282" w:type="dxa"/>
            <w:shd w:val="clear" w:color="auto" w:fill="auto"/>
            <w:hideMark/>
          </w:tcPr>
          <w:p w14:paraId="3007841A" w14:textId="77777777" w:rsidR="004623AF" w:rsidRPr="004623AF" w:rsidRDefault="004623AF" w:rsidP="004623AF">
            <w:pPr>
              <w:rPr>
                <w:rFonts w:ascii="Arial" w:hAnsi="Arial" w:cs="Arial"/>
                <w:sz w:val="16"/>
                <w:szCs w:val="16"/>
              </w:rPr>
            </w:pPr>
            <w:r w:rsidRPr="004623AF">
              <w:rPr>
                <w:rFonts w:ascii="Arial" w:hAnsi="Arial" w:cs="Arial"/>
                <w:sz w:val="16"/>
                <w:szCs w:val="16"/>
              </w:rPr>
              <w:t>OPPO</w:t>
            </w:r>
          </w:p>
        </w:tc>
      </w:tr>
      <w:tr w:rsidR="004623AF" w:rsidRPr="004623AF" w14:paraId="47506D05" w14:textId="77777777" w:rsidTr="004623AF">
        <w:trPr>
          <w:trHeight w:val="20"/>
        </w:trPr>
        <w:tc>
          <w:tcPr>
            <w:tcW w:w="1493" w:type="dxa"/>
            <w:shd w:val="clear" w:color="auto" w:fill="auto"/>
            <w:hideMark/>
          </w:tcPr>
          <w:p w14:paraId="28976393" w14:textId="77777777" w:rsidR="004623AF" w:rsidRPr="004623AF" w:rsidRDefault="002832E1" w:rsidP="004623AF">
            <w:pPr>
              <w:rPr>
                <w:rFonts w:ascii="Arial" w:hAnsi="Arial" w:cs="Arial"/>
                <w:b/>
                <w:bCs/>
                <w:color w:val="0000FF"/>
                <w:sz w:val="16"/>
                <w:szCs w:val="16"/>
                <w:u w:val="single"/>
              </w:rPr>
            </w:pPr>
            <w:hyperlink r:id="rId92" w:history="1">
              <w:r w:rsidR="004623AF" w:rsidRPr="004623AF">
                <w:rPr>
                  <w:rFonts w:ascii="Arial" w:hAnsi="Arial" w:cs="Arial"/>
                  <w:b/>
                  <w:bCs/>
                  <w:color w:val="0000FF"/>
                  <w:sz w:val="16"/>
                  <w:szCs w:val="16"/>
                  <w:u w:val="single"/>
                </w:rPr>
                <w:t>R4-2204275</w:t>
              </w:r>
            </w:hyperlink>
          </w:p>
        </w:tc>
        <w:tc>
          <w:tcPr>
            <w:tcW w:w="5950" w:type="dxa"/>
            <w:shd w:val="clear" w:color="auto" w:fill="auto"/>
            <w:hideMark/>
          </w:tcPr>
          <w:p w14:paraId="52D3D47E" w14:textId="77777777" w:rsidR="004623AF" w:rsidRPr="004623AF" w:rsidRDefault="004623AF" w:rsidP="004623AF">
            <w:pPr>
              <w:rPr>
                <w:rFonts w:ascii="Arial" w:hAnsi="Arial" w:cs="Arial"/>
                <w:sz w:val="16"/>
                <w:szCs w:val="16"/>
              </w:rPr>
            </w:pPr>
            <w:r w:rsidRPr="004623AF">
              <w:rPr>
                <w:rFonts w:ascii="Arial" w:hAnsi="Arial" w:cs="Arial"/>
                <w:sz w:val="16"/>
                <w:szCs w:val="16"/>
              </w:rPr>
              <w:t>RRM requirements for HO with PSCell</w:t>
            </w:r>
          </w:p>
        </w:tc>
        <w:tc>
          <w:tcPr>
            <w:tcW w:w="2282" w:type="dxa"/>
            <w:shd w:val="clear" w:color="auto" w:fill="auto"/>
            <w:hideMark/>
          </w:tcPr>
          <w:p w14:paraId="238BDAAA" w14:textId="77777777" w:rsidR="004623AF" w:rsidRPr="004623AF" w:rsidRDefault="004623AF" w:rsidP="004623AF">
            <w:pPr>
              <w:rPr>
                <w:rFonts w:ascii="Arial" w:hAnsi="Arial" w:cs="Arial"/>
                <w:sz w:val="16"/>
                <w:szCs w:val="16"/>
              </w:rPr>
            </w:pPr>
            <w:r w:rsidRPr="004623AF">
              <w:rPr>
                <w:rFonts w:ascii="Arial" w:hAnsi="Arial" w:cs="Arial"/>
                <w:sz w:val="16"/>
                <w:szCs w:val="16"/>
              </w:rPr>
              <w:t>OPPO</w:t>
            </w:r>
          </w:p>
        </w:tc>
      </w:tr>
      <w:tr w:rsidR="004623AF" w:rsidRPr="004623AF" w14:paraId="1860DE73" w14:textId="77777777" w:rsidTr="004623AF">
        <w:trPr>
          <w:trHeight w:val="20"/>
        </w:trPr>
        <w:tc>
          <w:tcPr>
            <w:tcW w:w="1493" w:type="dxa"/>
            <w:shd w:val="clear" w:color="auto" w:fill="auto"/>
            <w:hideMark/>
          </w:tcPr>
          <w:p w14:paraId="73733AAC" w14:textId="77777777" w:rsidR="004623AF" w:rsidRPr="004623AF" w:rsidRDefault="002832E1" w:rsidP="004623AF">
            <w:pPr>
              <w:rPr>
                <w:rFonts w:ascii="Arial" w:hAnsi="Arial" w:cs="Arial"/>
                <w:b/>
                <w:bCs/>
                <w:color w:val="0000FF"/>
                <w:sz w:val="16"/>
                <w:szCs w:val="16"/>
                <w:u w:val="single"/>
              </w:rPr>
            </w:pPr>
            <w:hyperlink r:id="rId93" w:history="1">
              <w:r w:rsidR="004623AF" w:rsidRPr="004623AF">
                <w:rPr>
                  <w:rFonts w:ascii="Arial" w:hAnsi="Arial" w:cs="Arial"/>
                  <w:b/>
                  <w:bCs/>
                  <w:color w:val="0000FF"/>
                  <w:sz w:val="16"/>
                  <w:szCs w:val="16"/>
                  <w:u w:val="single"/>
                </w:rPr>
                <w:t>R4-2204276</w:t>
              </w:r>
            </w:hyperlink>
          </w:p>
        </w:tc>
        <w:tc>
          <w:tcPr>
            <w:tcW w:w="5950" w:type="dxa"/>
            <w:shd w:val="clear" w:color="auto" w:fill="auto"/>
            <w:hideMark/>
          </w:tcPr>
          <w:p w14:paraId="269EBADE" w14:textId="77777777" w:rsidR="004623AF" w:rsidRPr="004623AF" w:rsidRDefault="004623AF" w:rsidP="004623AF">
            <w:pPr>
              <w:rPr>
                <w:rFonts w:ascii="Arial" w:hAnsi="Arial" w:cs="Arial"/>
                <w:sz w:val="16"/>
                <w:szCs w:val="16"/>
              </w:rPr>
            </w:pPr>
            <w:r w:rsidRPr="004623AF">
              <w:rPr>
                <w:rFonts w:ascii="Arial" w:hAnsi="Arial" w:cs="Arial"/>
                <w:sz w:val="16"/>
                <w:szCs w:val="16"/>
              </w:rPr>
              <w:t>RRM requirements for PUCCH SCell Activation/Deactivation</w:t>
            </w:r>
          </w:p>
        </w:tc>
        <w:tc>
          <w:tcPr>
            <w:tcW w:w="2282" w:type="dxa"/>
            <w:shd w:val="clear" w:color="auto" w:fill="auto"/>
            <w:hideMark/>
          </w:tcPr>
          <w:p w14:paraId="32739D28" w14:textId="77777777" w:rsidR="004623AF" w:rsidRPr="004623AF" w:rsidRDefault="004623AF" w:rsidP="004623AF">
            <w:pPr>
              <w:rPr>
                <w:rFonts w:ascii="Arial" w:hAnsi="Arial" w:cs="Arial"/>
                <w:sz w:val="16"/>
                <w:szCs w:val="16"/>
              </w:rPr>
            </w:pPr>
            <w:r w:rsidRPr="004623AF">
              <w:rPr>
                <w:rFonts w:ascii="Arial" w:hAnsi="Arial" w:cs="Arial"/>
                <w:sz w:val="16"/>
                <w:szCs w:val="16"/>
              </w:rPr>
              <w:t>OPPO</w:t>
            </w:r>
          </w:p>
        </w:tc>
      </w:tr>
      <w:tr w:rsidR="004623AF" w:rsidRPr="004623AF" w14:paraId="42F8B6DE" w14:textId="77777777" w:rsidTr="004623AF">
        <w:trPr>
          <w:trHeight w:val="20"/>
        </w:trPr>
        <w:tc>
          <w:tcPr>
            <w:tcW w:w="1493" w:type="dxa"/>
            <w:shd w:val="clear" w:color="auto" w:fill="auto"/>
            <w:hideMark/>
          </w:tcPr>
          <w:p w14:paraId="5742B03A" w14:textId="77777777" w:rsidR="004623AF" w:rsidRPr="004623AF" w:rsidRDefault="002832E1" w:rsidP="004623AF">
            <w:pPr>
              <w:rPr>
                <w:rFonts w:ascii="Arial" w:hAnsi="Arial" w:cs="Arial"/>
                <w:b/>
                <w:bCs/>
                <w:color w:val="0000FF"/>
                <w:sz w:val="16"/>
                <w:szCs w:val="16"/>
                <w:u w:val="single"/>
              </w:rPr>
            </w:pPr>
            <w:hyperlink r:id="rId94" w:history="1">
              <w:r w:rsidR="004623AF" w:rsidRPr="004623AF">
                <w:rPr>
                  <w:rFonts w:ascii="Arial" w:hAnsi="Arial" w:cs="Arial"/>
                  <w:b/>
                  <w:bCs/>
                  <w:color w:val="0000FF"/>
                  <w:sz w:val="16"/>
                  <w:szCs w:val="16"/>
                  <w:u w:val="single"/>
                </w:rPr>
                <w:t>R4-2204314</w:t>
              </w:r>
            </w:hyperlink>
          </w:p>
        </w:tc>
        <w:tc>
          <w:tcPr>
            <w:tcW w:w="5950" w:type="dxa"/>
            <w:shd w:val="clear" w:color="auto" w:fill="auto"/>
            <w:hideMark/>
          </w:tcPr>
          <w:p w14:paraId="346F81BB" w14:textId="77777777" w:rsidR="004623AF" w:rsidRPr="004623AF" w:rsidRDefault="004623AF" w:rsidP="004623AF">
            <w:pPr>
              <w:rPr>
                <w:rFonts w:ascii="Arial" w:hAnsi="Arial" w:cs="Arial"/>
                <w:sz w:val="16"/>
                <w:szCs w:val="16"/>
              </w:rPr>
            </w:pPr>
            <w:r w:rsidRPr="004623AF">
              <w:rPr>
                <w:rFonts w:ascii="Arial" w:hAnsi="Arial" w:cs="Arial"/>
                <w:sz w:val="16"/>
                <w:szCs w:val="16"/>
              </w:rPr>
              <w:t>Discussion on interruption due to SRS antenna port switching</w:t>
            </w:r>
          </w:p>
        </w:tc>
        <w:tc>
          <w:tcPr>
            <w:tcW w:w="2282" w:type="dxa"/>
            <w:shd w:val="clear" w:color="auto" w:fill="auto"/>
            <w:hideMark/>
          </w:tcPr>
          <w:p w14:paraId="34D0A28C" w14:textId="77777777" w:rsidR="004623AF" w:rsidRPr="004623AF" w:rsidRDefault="004623AF" w:rsidP="004623AF">
            <w:pPr>
              <w:rPr>
                <w:rFonts w:ascii="Arial" w:hAnsi="Arial" w:cs="Arial"/>
                <w:sz w:val="16"/>
                <w:szCs w:val="16"/>
              </w:rPr>
            </w:pPr>
            <w:r w:rsidRPr="004623AF">
              <w:rPr>
                <w:rFonts w:ascii="Arial" w:hAnsi="Arial" w:cs="Arial"/>
                <w:sz w:val="16"/>
                <w:szCs w:val="16"/>
              </w:rPr>
              <w:t>LG Electronics Inc.</w:t>
            </w:r>
          </w:p>
        </w:tc>
      </w:tr>
      <w:tr w:rsidR="004623AF" w:rsidRPr="004623AF" w14:paraId="2600A70F" w14:textId="77777777" w:rsidTr="004623AF">
        <w:trPr>
          <w:trHeight w:val="20"/>
        </w:trPr>
        <w:tc>
          <w:tcPr>
            <w:tcW w:w="1493" w:type="dxa"/>
            <w:shd w:val="clear" w:color="auto" w:fill="auto"/>
            <w:hideMark/>
          </w:tcPr>
          <w:p w14:paraId="5A8C2C9A" w14:textId="77777777" w:rsidR="004623AF" w:rsidRPr="004623AF" w:rsidRDefault="002832E1" w:rsidP="004623AF">
            <w:pPr>
              <w:rPr>
                <w:rFonts w:ascii="Arial" w:hAnsi="Arial" w:cs="Arial"/>
                <w:b/>
                <w:bCs/>
                <w:color w:val="0000FF"/>
                <w:sz w:val="16"/>
                <w:szCs w:val="16"/>
                <w:u w:val="single"/>
              </w:rPr>
            </w:pPr>
            <w:hyperlink r:id="rId95" w:history="1">
              <w:r w:rsidR="004623AF" w:rsidRPr="004623AF">
                <w:rPr>
                  <w:rFonts w:ascii="Arial" w:hAnsi="Arial" w:cs="Arial"/>
                  <w:b/>
                  <w:bCs/>
                  <w:color w:val="0000FF"/>
                  <w:sz w:val="16"/>
                  <w:szCs w:val="16"/>
                  <w:u w:val="single"/>
                </w:rPr>
                <w:t>R4-2204335</w:t>
              </w:r>
            </w:hyperlink>
          </w:p>
        </w:tc>
        <w:tc>
          <w:tcPr>
            <w:tcW w:w="5950" w:type="dxa"/>
            <w:shd w:val="clear" w:color="auto" w:fill="auto"/>
            <w:hideMark/>
          </w:tcPr>
          <w:p w14:paraId="4E97F480" w14:textId="77777777" w:rsidR="004623AF" w:rsidRPr="004623AF" w:rsidRDefault="004623AF" w:rsidP="004623AF">
            <w:pPr>
              <w:rPr>
                <w:rFonts w:ascii="Arial" w:hAnsi="Arial" w:cs="Arial"/>
                <w:sz w:val="16"/>
                <w:szCs w:val="16"/>
              </w:rPr>
            </w:pPr>
            <w:r w:rsidRPr="004623AF">
              <w:rPr>
                <w:rFonts w:ascii="Arial" w:hAnsi="Arial" w:cs="Arial"/>
                <w:sz w:val="16"/>
                <w:szCs w:val="16"/>
              </w:rPr>
              <w:t>Discussion on RRM requirements for SRS antenna port switching</w:t>
            </w:r>
          </w:p>
        </w:tc>
        <w:tc>
          <w:tcPr>
            <w:tcW w:w="2282" w:type="dxa"/>
            <w:shd w:val="clear" w:color="auto" w:fill="auto"/>
            <w:hideMark/>
          </w:tcPr>
          <w:p w14:paraId="368BA333" w14:textId="77777777" w:rsidR="004623AF" w:rsidRPr="004623AF" w:rsidRDefault="004623AF" w:rsidP="004623AF">
            <w:pPr>
              <w:rPr>
                <w:rFonts w:ascii="Arial" w:hAnsi="Arial" w:cs="Arial"/>
                <w:sz w:val="16"/>
                <w:szCs w:val="16"/>
              </w:rPr>
            </w:pPr>
            <w:r w:rsidRPr="004623AF">
              <w:rPr>
                <w:rFonts w:ascii="Arial" w:hAnsi="Arial" w:cs="Arial"/>
                <w:sz w:val="16"/>
                <w:szCs w:val="16"/>
              </w:rPr>
              <w:t>vivo</w:t>
            </w:r>
          </w:p>
        </w:tc>
      </w:tr>
      <w:tr w:rsidR="004623AF" w:rsidRPr="004623AF" w14:paraId="28A099F7" w14:textId="77777777" w:rsidTr="004623AF">
        <w:trPr>
          <w:trHeight w:val="20"/>
        </w:trPr>
        <w:tc>
          <w:tcPr>
            <w:tcW w:w="1493" w:type="dxa"/>
            <w:shd w:val="clear" w:color="auto" w:fill="auto"/>
            <w:hideMark/>
          </w:tcPr>
          <w:p w14:paraId="0215A187" w14:textId="77777777" w:rsidR="004623AF" w:rsidRPr="004623AF" w:rsidRDefault="002832E1" w:rsidP="004623AF">
            <w:pPr>
              <w:rPr>
                <w:rFonts w:ascii="Arial" w:hAnsi="Arial" w:cs="Arial"/>
                <w:b/>
                <w:bCs/>
                <w:color w:val="0000FF"/>
                <w:sz w:val="16"/>
                <w:szCs w:val="16"/>
                <w:u w:val="single"/>
              </w:rPr>
            </w:pPr>
            <w:hyperlink r:id="rId96" w:history="1">
              <w:r w:rsidR="004623AF" w:rsidRPr="004623AF">
                <w:rPr>
                  <w:rFonts w:ascii="Arial" w:hAnsi="Arial" w:cs="Arial"/>
                  <w:b/>
                  <w:bCs/>
                  <w:color w:val="0000FF"/>
                  <w:sz w:val="16"/>
                  <w:szCs w:val="16"/>
                  <w:u w:val="single"/>
                </w:rPr>
                <w:t>R4-2204336</w:t>
              </w:r>
            </w:hyperlink>
          </w:p>
        </w:tc>
        <w:tc>
          <w:tcPr>
            <w:tcW w:w="5950" w:type="dxa"/>
            <w:shd w:val="clear" w:color="auto" w:fill="auto"/>
            <w:hideMark/>
          </w:tcPr>
          <w:p w14:paraId="12E25891" w14:textId="77777777" w:rsidR="004623AF" w:rsidRPr="004623AF" w:rsidRDefault="004623AF" w:rsidP="004623AF">
            <w:pPr>
              <w:rPr>
                <w:rFonts w:ascii="Arial" w:hAnsi="Arial" w:cs="Arial"/>
                <w:sz w:val="16"/>
                <w:szCs w:val="16"/>
              </w:rPr>
            </w:pPr>
            <w:r w:rsidRPr="004623AF">
              <w:rPr>
                <w:rFonts w:ascii="Arial" w:hAnsi="Arial" w:cs="Arial"/>
                <w:sz w:val="16"/>
                <w:szCs w:val="16"/>
              </w:rPr>
              <w:t>Discussion on RRM requirements for HO with PSCell</w:t>
            </w:r>
          </w:p>
        </w:tc>
        <w:tc>
          <w:tcPr>
            <w:tcW w:w="2282" w:type="dxa"/>
            <w:shd w:val="clear" w:color="auto" w:fill="auto"/>
            <w:hideMark/>
          </w:tcPr>
          <w:p w14:paraId="106C5FB7" w14:textId="77777777" w:rsidR="004623AF" w:rsidRPr="004623AF" w:rsidRDefault="004623AF" w:rsidP="004623AF">
            <w:pPr>
              <w:rPr>
                <w:rFonts w:ascii="Arial" w:hAnsi="Arial" w:cs="Arial"/>
                <w:sz w:val="16"/>
                <w:szCs w:val="16"/>
              </w:rPr>
            </w:pPr>
            <w:r w:rsidRPr="004623AF">
              <w:rPr>
                <w:rFonts w:ascii="Arial" w:hAnsi="Arial" w:cs="Arial"/>
                <w:sz w:val="16"/>
                <w:szCs w:val="16"/>
              </w:rPr>
              <w:t>vivo</w:t>
            </w:r>
          </w:p>
        </w:tc>
      </w:tr>
      <w:tr w:rsidR="004623AF" w:rsidRPr="004623AF" w14:paraId="22C4F771" w14:textId="77777777" w:rsidTr="004623AF">
        <w:trPr>
          <w:trHeight w:val="20"/>
        </w:trPr>
        <w:tc>
          <w:tcPr>
            <w:tcW w:w="1493" w:type="dxa"/>
            <w:shd w:val="clear" w:color="auto" w:fill="auto"/>
            <w:hideMark/>
          </w:tcPr>
          <w:p w14:paraId="343F7232" w14:textId="77777777" w:rsidR="004623AF" w:rsidRPr="004623AF" w:rsidRDefault="002832E1" w:rsidP="004623AF">
            <w:pPr>
              <w:rPr>
                <w:rFonts w:ascii="Arial" w:hAnsi="Arial" w:cs="Arial"/>
                <w:b/>
                <w:bCs/>
                <w:color w:val="0000FF"/>
                <w:sz w:val="16"/>
                <w:szCs w:val="16"/>
                <w:u w:val="single"/>
              </w:rPr>
            </w:pPr>
            <w:hyperlink r:id="rId97" w:history="1">
              <w:r w:rsidR="004623AF" w:rsidRPr="004623AF">
                <w:rPr>
                  <w:rFonts w:ascii="Arial" w:hAnsi="Arial" w:cs="Arial"/>
                  <w:b/>
                  <w:bCs/>
                  <w:color w:val="0000FF"/>
                  <w:sz w:val="16"/>
                  <w:szCs w:val="16"/>
                  <w:u w:val="single"/>
                </w:rPr>
                <w:t>R4-2204362</w:t>
              </w:r>
            </w:hyperlink>
          </w:p>
        </w:tc>
        <w:tc>
          <w:tcPr>
            <w:tcW w:w="5950" w:type="dxa"/>
            <w:shd w:val="clear" w:color="auto" w:fill="auto"/>
            <w:hideMark/>
          </w:tcPr>
          <w:p w14:paraId="010CBD5D" w14:textId="77777777" w:rsidR="004623AF" w:rsidRPr="004623AF" w:rsidRDefault="004623AF" w:rsidP="004623AF">
            <w:pPr>
              <w:rPr>
                <w:rFonts w:ascii="Arial" w:hAnsi="Arial" w:cs="Arial"/>
                <w:sz w:val="16"/>
                <w:szCs w:val="16"/>
              </w:rPr>
            </w:pPr>
            <w:r w:rsidRPr="004623AF">
              <w:rPr>
                <w:rFonts w:ascii="Arial" w:hAnsi="Arial" w:cs="Arial"/>
                <w:sz w:val="16"/>
                <w:szCs w:val="16"/>
              </w:rPr>
              <w:t>Discussion on SRS antenna port switching</w:t>
            </w:r>
          </w:p>
        </w:tc>
        <w:tc>
          <w:tcPr>
            <w:tcW w:w="2282" w:type="dxa"/>
            <w:shd w:val="clear" w:color="auto" w:fill="auto"/>
            <w:hideMark/>
          </w:tcPr>
          <w:p w14:paraId="60C93A0D" w14:textId="77777777" w:rsidR="004623AF" w:rsidRPr="004623AF" w:rsidRDefault="004623AF" w:rsidP="004623AF">
            <w:pPr>
              <w:rPr>
                <w:rFonts w:ascii="Arial" w:hAnsi="Arial" w:cs="Arial"/>
                <w:sz w:val="16"/>
                <w:szCs w:val="16"/>
              </w:rPr>
            </w:pPr>
            <w:r w:rsidRPr="004623AF">
              <w:rPr>
                <w:rFonts w:ascii="Arial" w:hAnsi="Arial" w:cs="Arial"/>
                <w:sz w:val="16"/>
                <w:szCs w:val="16"/>
              </w:rPr>
              <w:t>MediaTek Inc.</w:t>
            </w:r>
          </w:p>
        </w:tc>
      </w:tr>
      <w:tr w:rsidR="004623AF" w:rsidRPr="004623AF" w14:paraId="63D2EF88" w14:textId="77777777" w:rsidTr="004623AF">
        <w:trPr>
          <w:trHeight w:val="20"/>
        </w:trPr>
        <w:tc>
          <w:tcPr>
            <w:tcW w:w="1493" w:type="dxa"/>
            <w:shd w:val="clear" w:color="auto" w:fill="auto"/>
            <w:hideMark/>
          </w:tcPr>
          <w:p w14:paraId="79556C82" w14:textId="77777777" w:rsidR="004623AF" w:rsidRPr="004623AF" w:rsidRDefault="002832E1" w:rsidP="004623AF">
            <w:pPr>
              <w:rPr>
                <w:rFonts w:ascii="Arial" w:hAnsi="Arial" w:cs="Arial"/>
                <w:b/>
                <w:bCs/>
                <w:color w:val="0000FF"/>
                <w:sz w:val="16"/>
                <w:szCs w:val="16"/>
                <w:u w:val="single"/>
              </w:rPr>
            </w:pPr>
            <w:hyperlink r:id="rId98" w:history="1">
              <w:r w:rsidR="004623AF" w:rsidRPr="004623AF">
                <w:rPr>
                  <w:rFonts w:ascii="Arial" w:hAnsi="Arial" w:cs="Arial"/>
                  <w:b/>
                  <w:bCs/>
                  <w:color w:val="0000FF"/>
                  <w:sz w:val="16"/>
                  <w:szCs w:val="16"/>
                  <w:u w:val="single"/>
                </w:rPr>
                <w:t>R4-2204363</w:t>
              </w:r>
            </w:hyperlink>
          </w:p>
        </w:tc>
        <w:tc>
          <w:tcPr>
            <w:tcW w:w="5950" w:type="dxa"/>
            <w:shd w:val="clear" w:color="auto" w:fill="auto"/>
            <w:hideMark/>
          </w:tcPr>
          <w:p w14:paraId="5D30BBD9" w14:textId="77777777" w:rsidR="004623AF" w:rsidRPr="004623AF" w:rsidRDefault="004623AF" w:rsidP="004623AF">
            <w:pPr>
              <w:rPr>
                <w:rFonts w:ascii="Arial" w:hAnsi="Arial" w:cs="Arial"/>
                <w:sz w:val="16"/>
                <w:szCs w:val="16"/>
              </w:rPr>
            </w:pPr>
            <w:r w:rsidRPr="004623AF">
              <w:rPr>
                <w:rFonts w:ascii="Arial" w:hAnsi="Arial" w:cs="Arial"/>
                <w:sz w:val="16"/>
                <w:szCs w:val="16"/>
              </w:rPr>
              <w:t>Discussion on PUCCH SCell activation and deactivation</w:t>
            </w:r>
          </w:p>
        </w:tc>
        <w:tc>
          <w:tcPr>
            <w:tcW w:w="2282" w:type="dxa"/>
            <w:shd w:val="clear" w:color="auto" w:fill="auto"/>
            <w:hideMark/>
          </w:tcPr>
          <w:p w14:paraId="31A36127" w14:textId="77777777" w:rsidR="004623AF" w:rsidRPr="004623AF" w:rsidRDefault="004623AF" w:rsidP="004623AF">
            <w:pPr>
              <w:rPr>
                <w:rFonts w:ascii="Arial" w:hAnsi="Arial" w:cs="Arial"/>
                <w:sz w:val="16"/>
                <w:szCs w:val="16"/>
              </w:rPr>
            </w:pPr>
            <w:r w:rsidRPr="004623AF">
              <w:rPr>
                <w:rFonts w:ascii="Arial" w:hAnsi="Arial" w:cs="Arial"/>
                <w:sz w:val="16"/>
                <w:szCs w:val="16"/>
              </w:rPr>
              <w:t>MediaTek Inc.</w:t>
            </w:r>
          </w:p>
        </w:tc>
      </w:tr>
      <w:tr w:rsidR="004623AF" w:rsidRPr="004623AF" w14:paraId="3D5920EA" w14:textId="77777777" w:rsidTr="004623AF">
        <w:trPr>
          <w:trHeight w:val="20"/>
        </w:trPr>
        <w:tc>
          <w:tcPr>
            <w:tcW w:w="1493" w:type="dxa"/>
            <w:shd w:val="clear" w:color="auto" w:fill="auto"/>
            <w:hideMark/>
          </w:tcPr>
          <w:p w14:paraId="2E3C107F" w14:textId="77777777" w:rsidR="004623AF" w:rsidRPr="004623AF" w:rsidRDefault="002832E1" w:rsidP="004623AF">
            <w:pPr>
              <w:rPr>
                <w:rFonts w:ascii="Arial" w:hAnsi="Arial" w:cs="Arial"/>
                <w:b/>
                <w:bCs/>
                <w:color w:val="0000FF"/>
                <w:sz w:val="16"/>
                <w:szCs w:val="16"/>
                <w:u w:val="single"/>
              </w:rPr>
            </w:pPr>
            <w:hyperlink r:id="rId99" w:history="1">
              <w:r w:rsidR="004623AF" w:rsidRPr="004623AF">
                <w:rPr>
                  <w:rFonts w:ascii="Arial" w:hAnsi="Arial" w:cs="Arial"/>
                  <w:b/>
                  <w:bCs/>
                  <w:color w:val="0000FF"/>
                  <w:sz w:val="16"/>
                  <w:szCs w:val="16"/>
                  <w:u w:val="single"/>
                </w:rPr>
                <w:t>R4-2204364</w:t>
              </w:r>
            </w:hyperlink>
          </w:p>
        </w:tc>
        <w:tc>
          <w:tcPr>
            <w:tcW w:w="5950" w:type="dxa"/>
            <w:shd w:val="clear" w:color="auto" w:fill="auto"/>
            <w:hideMark/>
          </w:tcPr>
          <w:p w14:paraId="515194AE" w14:textId="77777777" w:rsidR="004623AF" w:rsidRPr="004623AF" w:rsidRDefault="004623AF" w:rsidP="004623AF">
            <w:pPr>
              <w:rPr>
                <w:rFonts w:ascii="Arial" w:hAnsi="Arial" w:cs="Arial"/>
                <w:sz w:val="16"/>
                <w:szCs w:val="16"/>
              </w:rPr>
            </w:pPr>
            <w:r w:rsidRPr="004623AF">
              <w:rPr>
                <w:rFonts w:ascii="Arial" w:hAnsi="Arial" w:cs="Arial"/>
                <w:sz w:val="16"/>
                <w:szCs w:val="16"/>
              </w:rPr>
              <w:t>Draft CR for PUCCH SCell deactivation delay requirements in TS 38.133</w:t>
            </w:r>
          </w:p>
        </w:tc>
        <w:tc>
          <w:tcPr>
            <w:tcW w:w="2282" w:type="dxa"/>
            <w:shd w:val="clear" w:color="auto" w:fill="auto"/>
            <w:hideMark/>
          </w:tcPr>
          <w:p w14:paraId="41C1A80F" w14:textId="77777777" w:rsidR="004623AF" w:rsidRPr="004623AF" w:rsidRDefault="004623AF" w:rsidP="004623AF">
            <w:pPr>
              <w:rPr>
                <w:rFonts w:ascii="Arial" w:hAnsi="Arial" w:cs="Arial"/>
                <w:sz w:val="16"/>
                <w:szCs w:val="16"/>
              </w:rPr>
            </w:pPr>
            <w:r w:rsidRPr="004623AF">
              <w:rPr>
                <w:rFonts w:ascii="Arial" w:hAnsi="Arial" w:cs="Arial"/>
                <w:sz w:val="16"/>
                <w:szCs w:val="16"/>
              </w:rPr>
              <w:t>MediaTek Inc.</w:t>
            </w:r>
          </w:p>
        </w:tc>
      </w:tr>
      <w:tr w:rsidR="004623AF" w:rsidRPr="004623AF" w14:paraId="2F990D58" w14:textId="77777777" w:rsidTr="004623AF">
        <w:trPr>
          <w:trHeight w:val="20"/>
        </w:trPr>
        <w:tc>
          <w:tcPr>
            <w:tcW w:w="1493" w:type="dxa"/>
            <w:shd w:val="clear" w:color="auto" w:fill="auto"/>
            <w:hideMark/>
          </w:tcPr>
          <w:p w14:paraId="1F508634" w14:textId="77777777" w:rsidR="004623AF" w:rsidRPr="004623AF" w:rsidRDefault="002832E1" w:rsidP="004623AF">
            <w:pPr>
              <w:rPr>
                <w:rFonts w:ascii="Arial" w:hAnsi="Arial" w:cs="Arial"/>
                <w:b/>
                <w:bCs/>
                <w:color w:val="0000FF"/>
                <w:sz w:val="16"/>
                <w:szCs w:val="16"/>
                <w:u w:val="single"/>
              </w:rPr>
            </w:pPr>
            <w:hyperlink r:id="rId100" w:history="1">
              <w:r w:rsidR="004623AF" w:rsidRPr="004623AF">
                <w:rPr>
                  <w:rFonts w:ascii="Arial" w:hAnsi="Arial" w:cs="Arial"/>
                  <w:b/>
                  <w:bCs/>
                  <w:color w:val="0000FF"/>
                  <w:sz w:val="16"/>
                  <w:szCs w:val="16"/>
                  <w:u w:val="single"/>
                </w:rPr>
                <w:t>R4-2204399</w:t>
              </w:r>
            </w:hyperlink>
          </w:p>
        </w:tc>
        <w:tc>
          <w:tcPr>
            <w:tcW w:w="5950" w:type="dxa"/>
            <w:shd w:val="clear" w:color="auto" w:fill="auto"/>
            <w:hideMark/>
          </w:tcPr>
          <w:p w14:paraId="6F394085" w14:textId="77777777" w:rsidR="004623AF" w:rsidRPr="004623AF" w:rsidRDefault="004623AF" w:rsidP="004623AF">
            <w:pPr>
              <w:rPr>
                <w:rFonts w:ascii="Arial" w:hAnsi="Arial" w:cs="Arial"/>
                <w:sz w:val="16"/>
                <w:szCs w:val="16"/>
              </w:rPr>
            </w:pPr>
            <w:r w:rsidRPr="004623AF">
              <w:rPr>
                <w:rFonts w:ascii="Arial" w:hAnsi="Arial" w:cs="Arial"/>
                <w:sz w:val="16"/>
                <w:szCs w:val="16"/>
              </w:rPr>
              <w:t>Discussion on SRS antenna port switching</w:t>
            </w:r>
          </w:p>
        </w:tc>
        <w:tc>
          <w:tcPr>
            <w:tcW w:w="2282" w:type="dxa"/>
            <w:shd w:val="clear" w:color="auto" w:fill="auto"/>
            <w:hideMark/>
          </w:tcPr>
          <w:p w14:paraId="026D2109" w14:textId="77777777" w:rsidR="004623AF" w:rsidRPr="004623AF" w:rsidRDefault="004623AF" w:rsidP="004623AF">
            <w:pPr>
              <w:rPr>
                <w:rFonts w:ascii="Arial" w:hAnsi="Arial" w:cs="Arial"/>
                <w:sz w:val="16"/>
                <w:szCs w:val="16"/>
              </w:rPr>
            </w:pPr>
            <w:r w:rsidRPr="004623AF">
              <w:rPr>
                <w:rFonts w:ascii="Arial" w:hAnsi="Arial" w:cs="Arial"/>
                <w:sz w:val="16"/>
                <w:szCs w:val="16"/>
              </w:rPr>
              <w:t>Intel Corporation</w:t>
            </w:r>
          </w:p>
        </w:tc>
      </w:tr>
      <w:tr w:rsidR="004623AF" w:rsidRPr="004623AF" w14:paraId="0B2A7AC8" w14:textId="77777777" w:rsidTr="004623AF">
        <w:trPr>
          <w:trHeight w:val="20"/>
        </w:trPr>
        <w:tc>
          <w:tcPr>
            <w:tcW w:w="1493" w:type="dxa"/>
            <w:shd w:val="clear" w:color="auto" w:fill="auto"/>
            <w:hideMark/>
          </w:tcPr>
          <w:p w14:paraId="1DA1AFDB" w14:textId="77777777" w:rsidR="004623AF" w:rsidRPr="004623AF" w:rsidRDefault="002832E1" w:rsidP="004623AF">
            <w:pPr>
              <w:rPr>
                <w:rFonts w:ascii="Arial" w:hAnsi="Arial" w:cs="Arial"/>
                <w:b/>
                <w:bCs/>
                <w:color w:val="0000FF"/>
                <w:sz w:val="16"/>
                <w:szCs w:val="16"/>
                <w:u w:val="single"/>
              </w:rPr>
            </w:pPr>
            <w:hyperlink r:id="rId101" w:history="1">
              <w:r w:rsidR="004623AF" w:rsidRPr="004623AF">
                <w:rPr>
                  <w:rFonts w:ascii="Arial" w:hAnsi="Arial" w:cs="Arial"/>
                  <w:b/>
                  <w:bCs/>
                  <w:color w:val="0000FF"/>
                  <w:sz w:val="16"/>
                  <w:szCs w:val="16"/>
                  <w:u w:val="single"/>
                </w:rPr>
                <w:t>R4-2204400</w:t>
              </w:r>
            </w:hyperlink>
          </w:p>
        </w:tc>
        <w:tc>
          <w:tcPr>
            <w:tcW w:w="5950" w:type="dxa"/>
            <w:shd w:val="clear" w:color="auto" w:fill="auto"/>
            <w:hideMark/>
          </w:tcPr>
          <w:p w14:paraId="5EE42898" w14:textId="77777777" w:rsidR="004623AF" w:rsidRPr="004623AF" w:rsidRDefault="004623AF" w:rsidP="004623AF">
            <w:pPr>
              <w:rPr>
                <w:rFonts w:ascii="Arial" w:hAnsi="Arial" w:cs="Arial"/>
                <w:sz w:val="16"/>
                <w:szCs w:val="16"/>
              </w:rPr>
            </w:pPr>
            <w:r w:rsidRPr="004623AF">
              <w:rPr>
                <w:rFonts w:ascii="Arial" w:hAnsi="Arial" w:cs="Arial"/>
                <w:sz w:val="16"/>
                <w:szCs w:val="16"/>
              </w:rPr>
              <w:t>Discussion on HO with PSCell</w:t>
            </w:r>
          </w:p>
        </w:tc>
        <w:tc>
          <w:tcPr>
            <w:tcW w:w="2282" w:type="dxa"/>
            <w:shd w:val="clear" w:color="auto" w:fill="auto"/>
            <w:hideMark/>
          </w:tcPr>
          <w:p w14:paraId="71F6265C" w14:textId="77777777" w:rsidR="004623AF" w:rsidRPr="004623AF" w:rsidRDefault="004623AF" w:rsidP="004623AF">
            <w:pPr>
              <w:rPr>
                <w:rFonts w:ascii="Arial" w:hAnsi="Arial" w:cs="Arial"/>
                <w:sz w:val="16"/>
                <w:szCs w:val="16"/>
              </w:rPr>
            </w:pPr>
            <w:r w:rsidRPr="004623AF">
              <w:rPr>
                <w:rFonts w:ascii="Arial" w:hAnsi="Arial" w:cs="Arial"/>
                <w:sz w:val="16"/>
                <w:szCs w:val="16"/>
              </w:rPr>
              <w:t>Intel Corporation</w:t>
            </w:r>
          </w:p>
        </w:tc>
      </w:tr>
      <w:tr w:rsidR="004623AF" w:rsidRPr="004623AF" w14:paraId="33D5F37B" w14:textId="77777777" w:rsidTr="004623AF">
        <w:trPr>
          <w:trHeight w:val="20"/>
        </w:trPr>
        <w:tc>
          <w:tcPr>
            <w:tcW w:w="1493" w:type="dxa"/>
            <w:shd w:val="clear" w:color="auto" w:fill="auto"/>
            <w:hideMark/>
          </w:tcPr>
          <w:p w14:paraId="77B4F8BC" w14:textId="77777777" w:rsidR="004623AF" w:rsidRPr="004623AF" w:rsidRDefault="002832E1" w:rsidP="004623AF">
            <w:pPr>
              <w:rPr>
                <w:rFonts w:ascii="Arial" w:hAnsi="Arial" w:cs="Arial"/>
                <w:b/>
                <w:bCs/>
                <w:color w:val="0000FF"/>
                <w:sz w:val="16"/>
                <w:szCs w:val="16"/>
                <w:u w:val="single"/>
              </w:rPr>
            </w:pPr>
            <w:hyperlink r:id="rId102" w:history="1">
              <w:r w:rsidR="004623AF" w:rsidRPr="004623AF">
                <w:rPr>
                  <w:rFonts w:ascii="Arial" w:hAnsi="Arial" w:cs="Arial"/>
                  <w:b/>
                  <w:bCs/>
                  <w:color w:val="0000FF"/>
                  <w:sz w:val="16"/>
                  <w:szCs w:val="16"/>
                  <w:u w:val="single"/>
                </w:rPr>
                <w:t>R4-2204401</w:t>
              </w:r>
            </w:hyperlink>
          </w:p>
        </w:tc>
        <w:tc>
          <w:tcPr>
            <w:tcW w:w="5950" w:type="dxa"/>
            <w:shd w:val="clear" w:color="auto" w:fill="auto"/>
            <w:hideMark/>
          </w:tcPr>
          <w:p w14:paraId="74B73955" w14:textId="77777777" w:rsidR="004623AF" w:rsidRPr="004623AF" w:rsidRDefault="004623AF" w:rsidP="004623AF">
            <w:pPr>
              <w:rPr>
                <w:rFonts w:ascii="Arial" w:hAnsi="Arial" w:cs="Arial"/>
                <w:sz w:val="16"/>
                <w:szCs w:val="16"/>
              </w:rPr>
            </w:pPr>
            <w:r w:rsidRPr="004623AF">
              <w:rPr>
                <w:rFonts w:ascii="Arial" w:hAnsi="Arial" w:cs="Arial"/>
                <w:sz w:val="16"/>
                <w:szCs w:val="16"/>
              </w:rPr>
              <w:t>Discussion on PUCCH SCell activation</w:t>
            </w:r>
          </w:p>
        </w:tc>
        <w:tc>
          <w:tcPr>
            <w:tcW w:w="2282" w:type="dxa"/>
            <w:shd w:val="clear" w:color="auto" w:fill="auto"/>
            <w:hideMark/>
          </w:tcPr>
          <w:p w14:paraId="341F6798" w14:textId="77777777" w:rsidR="004623AF" w:rsidRPr="004623AF" w:rsidRDefault="004623AF" w:rsidP="004623AF">
            <w:pPr>
              <w:rPr>
                <w:rFonts w:ascii="Arial" w:hAnsi="Arial" w:cs="Arial"/>
                <w:sz w:val="16"/>
                <w:szCs w:val="16"/>
              </w:rPr>
            </w:pPr>
            <w:r w:rsidRPr="004623AF">
              <w:rPr>
                <w:rFonts w:ascii="Arial" w:hAnsi="Arial" w:cs="Arial"/>
                <w:sz w:val="16"/>
                <w:szCs w:val="16"/>
              </w:rPr>
              <w:t>Intel Corporation</w:t>
            </w:r>
          </w:p>
        </w:tc>
      </w:tr>
      <w:tr w:rsidR="004623AF" w:rsidRPr="004623AF" w14:paraId="043A3EEB" w14:textId="77777777" w:rsidTr="004623AF">
        <w:trPr>
          <w:trHeight w:val="20"/>
        </w:trPr>
        <w:tc>
          <w:tcPr>
            <w:tcW w:w="1493" w:type="dxa"/>
            <w:shd w:val="clear" w:color="auto" w:fill="auto"/>
            <w:hideMark/>
          </w:tcPr>
          <w:p w14:paraId="31EA978B" w14:textId="77777777" w:rsidR="004623AF" w:rsidRPr="004623AF" w:rsidRDefault="002832E1" w:rsidP="004623AF">
            <w:pPr>
              <w:rPr>
                <w:rFonts w:ascii="Arial" w:hAnsi="Arial" w:cs="Arial"/>
                <w:b/>
                <w:bCs/>
                <w:color w:val="0000FF"/>
                <w:sz w:val="16"/>
                <w:szCs w:val="16"/>
                <w:u w:val="single"/>
              </w:rPr>
            </w:pPr>
            <w:hyperlink r:id="rId103" w:history="1">
              <w:r w:rsidR="004623AF" w:rsidRPr="004623AF">
                <w:rPr>
                  <w:rFonts w:ascii="Arial" w:hAnsi="Arial" w:cs="Arial"/>
                  <w:b/>
                  <w:bCs/>
                  <w:color w:val="0000FF"/>
                  <w:sz w:val="16"/>
                  <w:szCs w:val="16"/>
                  <w:u w:val="single"/>
                </w:rPr>
                <w:t>R4-2204688</w:t>
              </w:r>
            </w:hyperlink>
          </w:p>
        </w:tc>
        <w:tc>
          <w:tcPr>
            <w:tcW w:w="5950" w:type="dxa"/>
            <w:shd w:val="clear" w:color="auto" w:fill="auto"/>
            <w:hideMark/>
          </w:tcPr>
          <w:p w14:paraId="0FC46B84" w14:textId="77777777" w:rsidR="004623AF" w:rsidRPr="004623AF" w:rsidRDefault="004623AF" w:rsidP="004623AF">
            <w:pPr>
              <w:rPr>
                <w:rFonts w:ascii="Arial" w:hAnsi="Arial" w:cs="Arial"/>
                <w:sz w:val="16"/>
                <w:szCs w:val="16"/>
              </w:rPr>
            </w:pPr>
            <w:r w:rsidRPr="004623AF">
              <w:rPr>
                <w:rFonts w:ascii="Arial" w:hAnsi="Arial" w:cs="Arial"/>
                <w:sz w:val="16"/>
                <w:szCs w:val="16"/>
              </w:rPr>
              <w:t>Discussions on PUCCH SCell Activation/Deactivation delay requirements</w:t>
            </w:r>
          </w:p>
        </w:tc>
        <w:tc>
          <w:tcPr>
            <w:tcW w:w="2282" w:type="dxa"/>
            <w:shd w:val="clear" w:color="auto" w:fill="auto"/>
            <w:hideMark/>
          </w:tcPr>
          <w:p w14:paraId="7D5D6D62" w14:textId="77777777" w:rsidR="004623AF" w:rsidRPr="004623AF" w:rsidRDefault="004623AF" w:rsidP="004623AF">
            <w:pPr>
              <w:rPr>
                <w:rFonts w:ascii="Arial" w:hAnsi="Arial" w:cs="Arial"/>
                <w:sz w:val="16"/>
                <w:szCs w:val="16"/>
              </w:rPr>
            </w:pPr>
            <w:r w:rsidRPr="004623AF">
              <w:rPr>
                <w:rFonts w:ascii="Arial" w:hAnsi="Arial" w:cs="Arial"/>
                <w:sz w:val="16"/>
                <w:szCs w:val="16"/>
              </w:rPr>
              <w:t>NTT DOCOMO, INC.</w:t>
            </w:r>
          </w:p>
        </w:tc>
      </w:tr>
      <w:tr w:rsidR="004623AF" w:rsidRPr="004623AF" w14:paraId="7051E45F" w14:textId="77777777" w:rsidTr="004623AF">
        <w:trPr>
          <w:trHeight w:val="20"/>
        </w:trPr>
        <w:tc>
          <w:tcPr>
            <w:tcW w:w="1493" w:type="dxa"/>
            <w:shd w:val="clear" w:color="auto" w:fill="auto"/>
            <w:hideMark/>
          </w:tcPr>
          <w:p w14:paraId="498C69A7" w14:textId="77777777" w:rsidR="004623AF" w:rsidRPr="004623AF" w:rsidRDefault="002832E1" w:rsidP="004623AF">
            <w:pPr>
              <w:rPr>
                <w:rFonts w:ascii="Arial" w:hAnsi="Arial" w:cs="Arial"/>
                <w:b/>
                <w:bCs/>
                <w:color w:val="0000FF"/>
                <w:sz w:val="16"/>
                <w:szCs w:val="16"/>
                <w:u w:val="single"/>
              </w:rPr>
            </w:pPr>
            <w:hyperlink r:id="rId104" w:history="1">
              <w:r w:rsidR="004623AF" w:rsidRPr="004623AF">
                <w:rPr>
                  <w:rFonts w:ascii="Arial" w:hAnsi="Arial" w:cs="Arial"/>
                  <w:b/>
                  <w:bCs/>
                  <w:color w:val="0000FF"/>
                  <w:sz w:val="16"/>
                  <w:szCs w:val="16"/>
                  <w:u w:val="single"/>
                </w:rPr>
                <w:t>R4-2204702</w:t>
              </w:r>
            </w:hyperlink>
          </w:p>
        </w:tc>
        <w:tc>
          <w:tcPr>
            <w:tcW w:w="5950" w:type="dxa"/>
            <w:shd w:val="clear" w:color="auto" w:fill="auto"/>
            <w:hideMark/>
          </w:tcPr>
          <w:p w14:paraId="2ABE12EC" w14:textId="77777777" w:rsidR="004623AF" w:rsidRPr="004623AF" w:rsidRDefault="004623AF" w:rsidP="004623AF">
            <w:pPr>
              <w:rPr>
                <w:rFonts w:ascii="Arial" w:hAnsi="Arial" w:cs="Arial"/>
                <w:sz w:val="16"/>
                <w:szCs w:val="16"/>
              </w:rPr>
            </w:pPr>
            <w:r w:rsidRPr="004623AF">
              <w:rPr>
                <w:rFonts w:ascii="Arial" w:hAnsi="Arial" w:cs="Arial"/>
                <w:sz w:val="16"/>
                <w:szCs w:val="16"/>
              </w:rPr>
              <w:t>Discussion on the activation delay for deactivated PUCCH SCell</w:t>
            </w:r>
          </w:p>
        </w:tc>
        <w:tc>
          <w:tcPr>
            <w:tcW w:w="2282" w:type="dxa"/>
            <w:shd w:val="clear" w:color="auto" w:fill="auto"/>
            <w:hideMark/>
          </w:tcPr>
          <w:p w14:paraId="58E8A6BF" w14:textId="77777777" w:rsidR="004623AF" w:rsidRPr="004623AF" w:rsidRDefault="004623AF" w:rsidP="004623AF">
            <w:pPr>
              <w:rPr>
                <w:rFonts w:ascii="Arial" w:hAnsi="Arial" w:cs="Arial"/>
                <w:sz w:val="16"/>
                <w:szCs w:val="16"/>
              </w:rPr>
            </w:pPr>
            <w:r w:rsidRPr="004623AF">
              <w:rPr>
                <w:rFonts w:ascii="Arial" w:hAnsi="Arial" w:cs="Arial"/>
                <w:sz w:val="16"/>
                <w:szCs w:val="16"/>
              </w:rPr>
              <w:t>Nokia, Nokia Shanghai Bell</w:t>
            </w:r>
          </w:p>
        </w:tc>
      </w:tr>
      <w:tr w:rsidR="004623AF" w:rsidRPr="004623AF" w14:paraId="2F2DF77B" w14:textId="77777777" w:rsidTr="004623AF">
        <w:trPr>
          <w:trHeight w:val="20"/>
        </w:trPr>
        <w:tc>
          <w:tcPr>
            <w:tcW w:w="1493" w:type="dxa"/>
            <w:shd w:val="clear" w:color="auto" w:fill="auto"/>
            <w:hideMark/>
          </w:tcPr>
          <w:p w14:paraId="10B2FB70" w14:textId="77777777" w:rsidR="004623AF" w:rsidRPr="004623AF" w:rsidRDefault="002832E1" w:rsidP="004623AF">
            <w:pPr>
              <w:rPr>
                <w:rFonts w:ascii="Arial" w:hAnsi="Arial" w:cs="Arial"/>
                <w:b/>
                <w:bCs/>
                <w:color w:val="0000FF"/>
                <w:sz w:val="16"/>
                <w:szCs w:val="16"/>
                <w:u w:val="single"/>
              </w:rPr>
            </w:pPr>
            <w:hyperlink r:id="rId105" w:history="1">
              <w:r w:rsidR="004623AF" w:rsidRPr="004623AF">
                <w:rPr>
                  <w:rFonts w:ascii="Arial" w:hAnsi="Arial" w:cs="Arial"/>
                  <w:b/>
                  <w:bCs/>
                  <w:color w:val="0000FF"/>
                  <w:sz w:val="16"/>
                  <w:szCs w:val="16"/>
                  <w:u w:val="single"/>
                </w:rPr>
                <w:t>R4-2204703</w:t>
              </w:r>
            </w:hyperlink>
          </w:p>
        </w:tc>
        <w:tc>
          <w:tcPr>
            <w:tcW w:w="5950" w:type="dxa"/>
            <w:shd w:val="clear" w:color="auto" w:fill="auto"/>
            <w:hideMark/>
          </w:tcPr>
          <w:p w14:paraId="3D64B2F5" w14:textId="77777777" w:rsidR="004623AF" w:rsidRPr="004623AF" w:rsidRDefault="004623AF" w:rsidP="004623AF">
            <w:pPr>
              <w:rPr>
                <w:rFonts w:ascii="Arial" w:hAnsi="Arial" w:cs="Arial"/>
                <w:sz w:val="16"/>
                <w:szCs w:val="16"/>
              </w:rPr>
            </w:pPr>
            <w:r w:rsidRPr="004623AF">
              <w:rPr>
                <w:rFonts w:ascii="Arial" w:hAnsi="Arial" w:cs="Arial"/>
                <w:sz w:val="16"/>
                <w:szCs w:val="16"/>
              </w:rPr>
              <w:t>38.133 draft CR on PUCCH SCell activation delay requirements</w:t>
            </w:r>
          </w:p>
        </w:tc>
        <w:tc>
          <w:tcPr>
            <w:tcW w:w="2282" w:type="dxa"/>
            <w:shd w:val="clear" w:color="auto" w:fill="auto"/>
            <w:hideMark/>
          </w:tcPr>
          <w:p w14:paraId="5B322E7A" w14:textId="77777777" w:rsidR="004623AF" w:rsidRPr="004623AF" w:rsidRDefault="004623AF" w:rsidP="004623AF">
            <w:pPr>
              <w:rPr>
                <w:rFonts w:ascii="Arial" w:hAnsi="Arial" w:cs="Arial"/>
                <w:sz w:val="16"/>
                <w:szCs w:val="16"/>
              </w:rPr>
            </w:pPr>
            <w:r w:rsidRPr="004623AF">
              <w:rPr>
                <w:rFonts w:ascii="Arial" w:hAnsi="Arial" w:cs="Arial"/>
                <w:sz w:val="16"/>
                <w:szCs w:val="16"/>
              </w:rPr>
              <w:t>Nokia, Nokia Shanghai Bell</w:t>
            </w:r>
          </w:p>
        </w:tc>
      </w:tr>
      <w:tr w:rsidR="004623AF" w:rsidRPr="004623AF" w14:paraId="5AF9EF69" w14:textId="77777777" w:rsidTr="004623AF">
        <w:trPr>
          <w:trHeight w:val="20"/>
        </w:trPr>
        <w:tc>
          <w:tcPr>
            <w:tcW w:w="1493" w:type="dxa"/>
            <w:shd w:val="clear" w:color="auto" w:fill="auto"/>
            <w:hideMark/>
          </w:tcPr>
          <w:p w14:paraId="117BF883" w14:textId="77777777" w:rsidR="004623AF" w:rsidRPr="004623AF" w:rsidRDefault="002832E1" w:rsidP="004623AF">
            <w:pPr>
              <w:rPr>
                <w:rFonts w:ascii="Arial" w:hAnsi="Arial" w:cs="Arial"/>
                <w:b/>
                <w:bCs/>
                <w:color w:val="0000FF"/>
                <w:sz w:val="16"/>
                <w:szCs w:val="16"/>
                <w:u w:val="single"/>
              </w:rPr>
            </w:pPr>
            <w:hyperlink r:id="rId106" w:history="1">
              <w:r w:rsidR="004623AF" w:rsidRPr="004623AF">
                <w:rPr>
                  <w:rFonts w:ascii="Arial" w:hAnsi="Arial" w:cs="Arial"/>
                  <w:b/>
                  <w:bCs/>
                  <w:color w:val="0000FF"/>
                  <w:sz w:val="16"/>
                  <w:szCs w:val="16"/>
                  <w:u w:val="single"/>
                </w:rPr>
                <w:t>R4-2204704</w:t>
              </w:r>
            </w:hyperlink>
          </w:p>
        </w:tc>
        <w:tc>
          <w:tcPr>
            <w:tcW w:w="5950" w:type="dxa"/>
            <w:shd w:val="clear" w:color="auto" w:fill="auto"/>
            <w:hideMark/>
          </w:tcPr>
          <w:p w14:paraId="5BF9705C" w14:textId="77777777" w:rsidR="004623AF" w:rsidRPr="004623AF" w:rsidRDefault="004623AF" w:rsidP="004623AF">
            <w:pPr>
              <w:rPr>
                <w:rFonts w:ascii="Arial" w:hAnsi="Arial" w:cs="Arial"/>
                <w:sz w:val="16"/>
                <w:szCs w:val="16"/>
              </w:rPr>
            </w:pPr>
            <w:r w:rsidRPr="004623AF">
              <w:rPr>
                <w:rFonts w:ascii="Arial" w:hAnsi="Arial" w:cs="Arial"/>
                <w:sz w:val="16"/>
                <w:szCs w:val="16"/>
              </w:rPr>
              <w:t>Interruption requirements at SRS antenna port switching</w:t>
            </w:r>
          </w:p>
        </w:tc>
        <w:tc>
          <w:tcPr>
            <w:tcW w:w="2282" w:type="dxa"/>
            <w:shd w:val="clear" w:color="auto" w:fill="auto"/>
            <w:hideMark/>
          </w:tcPr>
          <w:p w14:paraId="0B587129" w14:textId="77777777" w:rsidR="004623AF" w:rsidRPr="004623AF" w:rsidRDefault="004623AF" w:rsidP="004623AF">
            <w:pPr>
              <w:rPr>
                <w:rFonts w:ascii="Arial" w:hAnsi="Arial" w:cs="Arial"/>
                <w:sz w:val="16"/>
                <w:szCs w:val="16"/>
              </w:rPr>
            </w:pPr>
            <w:r w:rsidRPr="004623AF">
              <w:rPr>
                <w:rFonts w:ascii="Arial" w:hAnsi="Arial" w:cs="Arial"/>
                <w:sz w:val="16"/>
                <w:szCs w:val="16"/>
              </w:rPr>
              <w:t>Nokia, Nokia Shanghai Bell</w:t>
            </w:r>
          </w:p>
        </w:tc>
      </w:tr>
      <w:tr w:rsidR="004623AF" w:rsidRPr="004623AF" w14:paraId="2D3285DA" w14:textId="77777777" w:rsidTr="004623AF">
        <w:trPr>
          <w:trHeight w:val="20"/>
        </w:trPr>
        <w:tc>
          <w:tcPr>
            <w:tcW w:w="1493" w:type="dxa"/>
            <w:shd w:val="clear" w:color="auto" w:fill="auto"/>
            <w:hideMark/>
          </w:tcPr>
          <w:p w14:paraId="41626DDB" w14:textId="77777777" w:rsidR="004623AF" w:rsidRPr="004623AF" w:rsidRDefault="002832E1" w:rsidP="004623AF">
            <w:pPr>
              <w:rPr>
                <w:rFonts w:ascii="Arial" w:hAnsi="Arial" w:cs="Arial"/>
                <w:b/>
                <w:bCs/>
                <w:color w:val="0000FF"/>
                <w:sz w:val="16"/>
                <w:szCs w:val="16"/>
                <w:u w:val="single"/>
              </w:rPr>
            </w:pPr>
            <w:hyperlink r:id="rId107" w:history="1">
              <w:r w:rsidR="004623AF" w:rsidRPr="004623AF">
                <w:rPr>
                  <w:rFonts w:ascii="Arial" w:hAnsi="Arial" w:cs="Arial"/>
                  <w:b/>
                  <w:bCs/>
                  <w:color w:val="0000FF"/>
                  <w:sz w:val="16"/>
                  <w:szCs w:val="16"/>
                  <w:u w:val="single"/>
                </w:rPr>
                <w:t>R4-2204705</w:t>
              </w:r>
            </w:hyperlink>
          </w:p>
        </w:tc>
        <w:tc>
          <w:tcPr>
            <w:tcW w:w="5950" w:type="dxa"/>
            <w:shd w:val="clear" w:color="auto" w:fill="auto"/>
            <w:hideMark/>
          </w:tcPr>
          <w:p w14:paraId="781D34CF" w14:textId="77777777" w:rsidR="004623AF" w:rsidRPr="004623AF" w:rsidRDefault="004623AF" w:rsidP="004623AF">
            <w:pPr>
              <w:rPr>
                <w:rFonts w:ascii="Arial" w:hAnsi="Arial" w:cs="Arial"/>
                <w:sz w:val="16"/>
                <w:szCs w:val="16"/>
              </w:rPr>
            </w:pPr>
            <w:r w:rsidRPr="004623AF">
              <w:rPr>
                <w:rFonts w:ascii="Arial" w:hAnsi="Arial" w:cs="Arial"/>
                <w:sz w:val="16"/>
                <w:szCs w:val="16"/>
              </w:rPr>
              <w:t>38.133 draftCR on introduction of SRS antenna switching</w:t>
            </w:r>
          </w:p>
        </w:tc>
        <w:tc>
          <w:tcPr>
            <w:tcW w:w="2282" w:type="dxa"/>
            <w:shd w:val="clear" w:color="auto" w:fill="auto"/>
            <w:hideMark/>
          </w:tcPr>
          <w:p w14:paraId="137FE9A1" w14:textId="77777777" w:rsidR="004623AF" w:rsidRPr="004623AF" w:rsidRDefault="004623AF" w:rsidP="004623AF">
            <w:pPr>
              <w:rPr>
                <w:rFonts w:ascii="Arial" w:hAnsi="Arial" w:cs="Arial"/>
                <w:sz w:val="16"/>
                <w:szCs w:val="16"/>
              </w:rPr>
            </w:pPr>
            <w:r w:rsidRPr="004623AF">
              <w:rPr>
                <w:rFonts w:ascii="Arial" w:hAnsi="Arial" w:cs="Arial"/>
                <w:sz w:val="16"/>
                <w:szCs w:val="16"/>
              </w:rPr>
              <w:t>Nokia, Nokia Shanghai Bell</w:t>
            </w:r>
          </w:p>
        </w:tc>
      </w:tr>
      <w:tr w:rsidR="004623AF" w:rsidRPr="004623AF" w14:paraId="0BA524D2" w14:textId="77777777" w:rsidTr="004623AF">
        <w:trPr>
          <w:trHeight w:val="20"/>
        </w:trPr>
        <w:tc>
          <w:tcPr>
            <w:tcW w:w="1493" w:type="dxa"/>
            <w:shd w:val="clear" w:color="auto" w:fill="auto"/>
            <w:hideMark/>
          </w:tcPr>
          <w:p w14:paraId="0645D729" w14:textId="77777777" w:rsidR="004623AF" w:rsidRPr="004623AF" w:rsidRDefault="002832E1" w:rsidP="004623AF">
            <w:pPr>
              <w:rPr>
                <w:rFonts w:ascii="Arial" w:hAnsi="Arial" w:cs="Arial"/>
                <w:b/>
                <w:bCs/>
                <w:color w:val="0000FF"/>
                <w:sz w:val="16"/>
                <w:szCs w:val="16"/>
                <w:u w:val="single"/>
              </w:rPr>
            </w:pPr>
            <w:hyperlink r:id="rId108" w:history="1">
              <w:r w:rsidR="004623AF" w:rsidRPr="004623AF">
                <w:rPr>
                  <w:rFonts w:ascii="Arial" w:hAnsi="Arial" w:cs="Arial"/>
                  <w:b/>
                  <w:bCs/>
                  <w:color w:val="0000FF"/>
                  <w:sz w:val="16"/>
                  <w:szCs w:val="16"/>
                  <w:u w:val="single"/>
                </w:rPr>
                <w:t>R4-2204869</w:t>
              </w:r>
            </w:hyperlink>
          </w:p>
        </w:tc>
        <w:tc>
          <w:tcPr>
            <w:tcW w:w="5950" w:type="dxa"/>
            <w:shd w:val="clear" w:color="auto" w:fill="auto"/>
            <w:hideMark/>
          </w:tcPr>
          <w:p w14:paraId="405C0700" w14:textId="77777777" w:rsidR="004623AF" w:rsidRPr="004623AF" w:rsidRDefault="004623AF" w:rsidP="004623AF">
            <w:pPr>
              <w:rPr>
                <w:rFonts w:ascii="Arial" w:hAnsi="Arial" w:cs="Arial"/>
                <w:sz w:val="16"/>
                <w:szCs w:val="16"/>
              </w:rPr>
            </w:pPr>
            <w:r w:rsidRPr="004623AF">
              <w:rPr>
                <w:rFonts w:ascii="Arial" w:hAnsi="Arial" w:cs="Arial"/>
                <w:sz w:val="16"/>
                <w:szCs w:val="16"/>
              </w:rPr>
              <w:t>Discussion on requirements for SRS antenna switching</w:t>
            </w:r>
          </w:p>
        </w:tc>
        <w:tc>
          <w:tcPr>
            <w:tcW w:w="2282" w:type="dxa"/>
            <w:shd w:val="clear" w:color="auto" w:fill="auto"/>
            <w:hideMark/>
          </w:tcPr>
          <w:p w14:paraId="2585734D" w14:textId="77777777" w:rsidR="004623AF" w:rsidRPr="004623AF" w:rsidRDefault="004623AF" w:rsidP="004623AF">
            <w:pPr>
              <w:rPr>
                <w:rFonts w:ascii="Arial" w:hAnsi="Arial" w:cs="Arial"/>
                <w:sz w:val="16"/>
                <w:szCs w:val="16"/>
              </w:rPr>
            </w:pPr>
            <w:r w:rsidRPr="004623AF">
              <w:rPr>
                <w:rFonts w:ascii="Arial" w:hAnsi="Arial" w:cs="Arial"/>
                <w:sz w:val="16"/>
                <w:szCs w:val="16"/>
              </w:rPr>
              <w:t>Huawei, Hisilicon</w:t>
            </w:r>
          </w:p>
        </w:tc>
      </w:tr>
      <w:tr w:rsidR="004623AF" w:rsidRPr="004623AF" w14:paraId="4622A4FE" w14:textId="77777777" w:rsidTr="004623AF">
        <w:trPr>
          <w:trHeight w:val="20"/>
        </w:trPr>
        <w:tc>
          <w:tcPr>
            <w:tcW w:w="1493" w:type="dxa"/>
            <w:shd w:val="clear" w:color="auto" w:fill="auto"/>
            <w:hideMark/>
          </w:tcPr>
          <w:p w14:paraId="59824994" w14:textId="77777777" w:rsidR="004623AF" w:rsidRPr="004623AF" w:rsidRDefault="002832E1" w:rsidP="004623AF">
            <w:pPr>
              <w:rPr>
                <w:rFonts w:ascii="Arial" w:hAnsi="Arial" w:cs="Arial"/>
                <w:b/>
                <w:bCs/>
                <w:color w:val="0000FF"/>
                <w:sz w:val="16"/>
                <w:szCs w:val="16"/>
                <w:u w:val="single"/>
              </w:rPr>
            </w:pPr>
            <w:hyperlink r:id="rId109" w:history="1">
              <w:r w:rsidR="004623AF" w:rsidRPr="004623AF">
                <w:rPr>
                  <w:rFonts w:ascii="Arial" w:hAnsi="Arial" w:cs="Arial"/>
                  <w:b/>
                  <w:bCs/>
                  <w:color w:val="0000FF"/>
                  <w:sz w:val="16"/>
                  <w:szCs w:val="16"/>
                  <w:u w:val="single"/>
                </w:rPr>
                <w:t>R4-2204870</w:t>
              </w:r>
            </w:hyperlink>
          </w:p>
        </w:tc>
        <w:tc>
          <w:tcPr>
            <w:tcW w:w="5950" w:type="dxa"/>
            <w:shd w:val="clear" w:color="auto" w:fill="auto"/>
            <w:hideMark/>
          </w:tcPr>
          <w:p w14:paraId="764DA2EE" w14:textId="77777777" w:rsidR="004623AF" w:rsidRPr="004623AF" w:rsidRDefault="004623AF" w:rsidP="004623AF">
            <w:pPr>
              <w:rPr>
                <w:rFonts w:ascii="Arial" w:hAnsi="Arial" w:cs="Arial"/>
                <w:sz w:val="16"/>
                <w:szCs w:val="16"/>
              </w:rPr>
            </w:pPr>
            <w:r w:rsidRPr="004623AF">
              <w:rPr>
                <w:rFonts w:ascii="Arial" w:hAnsi="Arial" w:cs="Arial"/>
                <w:sz w:val="16"/>
                <w:szCs w:val="16"/>
              </w:rPr>
              <w:t>Discussion on requirements for HO with PSCell</w:t>
            </w:r>
          </w:p>
        </w:tc>
        <w:tc>
          <w:tcPr>
            <w:tcW w:w="2282" w:type="dxa"/>
            <w:shd w:val="clear" w:color="auto" w:fill="auto"/>
            <w:hideMark/>
          </w:tcPr>
          <w:p w14:paraId="1B708172" w14:textId="77777777" w:rsidR="004623AF" w:rsidRPr="004623AF" w:rsidRDefault="004623AF" w:rsidP="004623AF">
            <w:pPr>
              <w:rPr>
                <w:rFonts w:ascii="Arial" w:hAnsi="Arial" w:cs="Arial"/>
                <w:sz w:val="16"/>
                <w:szCs w:val="16"/>
              </w:rPr>
            </w:pPr>
            <w:r w:rsidRPr="004623AF">
              <w:rPr>
                <w:rFonts w:ascii="Arial" w:hAnsi="Arial" w:cs="Arial"/>
                <w:sz w:val="16"/>
                <w:szCs w:val="16"/>
              </w:rPr>
              <w:t>Huawei, Hisilicon</w:t>
            </w:r>
          </w:p>
        </w:tc>
      </w:tr>
      <w:tr w:rsidR="004623AF" w:rsidRPr="004623AF" w14:paraId="1252616A" w14:textId="77777777" w:rsidTr="004623AF">
        <w:trPr>
          <w:trHeight w:val="20"/>
        </w:trPr>
        <w:tc>
          <w:tcPr>
            <w:tcW w:w="1493" w:type="dxa"/>
            <w:shd w:val="clear" w:color="auto" w:fill="auto"/>
            <w:hideMark/>
          </w:tcPr>
          <w:p w14:paraId="3A206F0D" w14:textId="77777777" w:rsidR="004623AF" w:rsidRPr="004623AF" w:rsidRDefault="002832E1" w:rsidP="004623AF">
            <w:pPr>
              <w:rPr>
                <w:rFonts w:ascii="Arial" w:hAnsi="Arial" w:cs="Arial"/>
                <w:b/>
                <w:bCs/>
                <w:color w:val="0000FF"/>
                <w:sz w:val="16"/>
                <w:szCs w:val="16"/>
                <w:u w:val="single"/>
              </w:rPr>
            </w:pPr>
            <w:hyperlink r:id="rId110" w:history="1">
              <w:r w:rsidR="004623AF" w:rsidRPr="004623AF">
                <w:rPr>
                  <w:rFonts w:ascii="Arial" w:hAnsi="Arial" w:cs="Arial"/>
                  <w:b/>
                  <w:bCs/>
                  <w:color w:val="0000FF"/>
                  <w:sz w:val="16"/>
                  <w:szCs w:val="16"/>
                  <w:u w:val="single"/>
                </w:rPr>
                <w:t>R4-2204871</w:t>
              </w:r>
            </w:hyperlink>
          </w:p>
        </w:tc>
        <w:tc>
          <w:tcPr>
            <w:tcW w:w="5950" w:type="dxa"/>
            <w:shd w:val="clear" w:color="auto" w:fill="auto"/>
            <w:hideMark/>
          </w:tcPr>
          <w:p w14:paraId="09512A35" w14:textId="77777777" w:rsidR="004623AF" w:rsidRPr="004623AF" w:rsidRDefault="004623AF" w:rsidP="004623AF">
            <w:pPr>
              <w:rPr>
                <w:rFonts w:ascii="Arial" w:hAnsi="Arial" w:cs="Arial"/>
                <w:sz w:val="16"/>
                <w:szCs w:val="16"/>
              </w:rPr>
            </w:pPr>
            <w:r w:rsidRPr="004623AF">
              <w:rPr>
                <w:rFonts w:ascii="Arial" w:hAnsi="Arial" w:cs="Arial"/>
                <w:sz w:val="16"/>
                <w:szCs w:val="16"/>
              </w:rPr>
              <w:t>Draft CR on requirements for HO with PSCell from EN-DC to EN-DC</w:t>
            </w:r>
          </w:p>
        </w:tc>
        <w:tc>
          <w:tcPr>
            <w:tcW w:w="2282" w:type="dxa"/>
            <w:shd w:val="clear" w:color="auto" w:fill="auto"/>
            <w:hideMark/>
          </w:tcPr>
          <w:p w14:paraId="09CCD6A0" w14:textId="77777777" w:rsidR="004623AF" w:rsidRPr="004623AF" w:rsidRDefault="004623AF" w:rsidP="004623AF">
            <w:pPr>
              <w:rPr>
                <w:rFonts w:ascii="Arial" w:hAnsi="Arial" w:cs="Arial"/>
                <w:sz w:val="16"/>
                <w:szCs w:val="16"/>
              </w:rPr>
            </w:pPr>
            <w:r w:rsidRPr="004623AF">
              <w:rPr>
                <w:rFonts w:ascii="Arial" w:hAnsi="Arial" w:cs="Arial"/>
                <w:sz w:val="16"/>
                <w:szCs w:val="16"/>
              </w:rPr>
              <w:t>Huawei, Hisilicon</w:t>
            </w:r>
          </w:p>
        </w:tc>
      </w:tr>
      <w:tr w:rsidR="004623AF" w:rsidRPr="004623AF" w14:paraId="69B9931C" w14:textId="77777777" w:rsidTr="004623AF">
        <w:trPr>
          <w:trHeight w:val="20"/>
        </w:trPr>
        <w:tc>
          <w:tcPr>
            <w:tcW w:w="1493" w:type="dxa"/>
            <w:shd w:val="clear" w:color="auto" w:fill="auto"/>
            <w:hideMark/>
          </w:tcPr>
          <w:p w14:paraId="7D6FD634" w14:textId="77777777" w:rsidR="004623AF" w:rsidRPr="004623AF" w:rsidRDefault="002832E1" w:rsidP="004623AF">
            <w:pPr>
              <w:rPr>
                <w:rFonts w:ascii="Arial" w:hAnsi="Arial" w:cs="Arial"/>
                <w:b/>
                <w:bCs/>
                <w:color w:val="0000FF"/>
                <w:sz w:val="16"/>
                <w:szCs w:val="16"/>
                <w:u w:val="single"/>
              </w:rPr>
            </w:pPr>
            <w:hyperlink r:id="rId111" w:history="1">
              <w:r w:rsidR="004623AF" w:rsidRPr="004623AF">
                <w:rPr>
                  <w:rFonts w:ascii="Arial" w:hAnsi="Arial" w:cs="Arial"/>
                  <w:b/>
                  <w:bCs/>
                  <w:color w:val="0000FF"/>
                  <w:sz w:val="16"/>
                  <w:szCs w:val="16"/>
                  <w:u w:val="single"/>
                </w:rPr>
                <w:t>R4-2204872</w:t>
              </w:r>
            </w:hyperlink>
          </w:p>
        </w:tc>
        <w:tc>
          <w:tcPr>
            <w:tcW w:w="5950" w:type="dxa"/>
            <w:shd w:val="clear" w:color="auto" w:fill="auto"/>
            <w:hideMark/>
          </w:tcPr>
          <w:p w14:paraId="467979A8" w14:textId="77777777" w:rsidR="004623AF" w:rsidRPr="004623AF" w:rsidRDefault="004623AF" w:rsidP="004623AF">
            <w:pPr>
              <w:rPr>
                <w:rFonts w:ascii="Arial" w:hAnsi="Arial" w:cs="Arial"/>
                <w:sz w:val="16"/>
                <w:szCs w:val="16"/>
              </w:rPr>
            </w:pPr>
            <w:r w:rsidRPr="004623AF">
              <w:rPr>
                <w:rFonts w:ascii="Arial" w:hAnsi="Arial" w:cs="Arial"/>
                <w:sz w:val="16"/>
                <w:szCs w:val="16"/>
              </w:rPr>
              <w:t>Discussion on requirements for PUCCH SCell activation</w:t>
            </w:r>
          </w:p>
        </w:tc>
        <w:tc>
          <w:tcPr>
            <w:tcW w:w="2282" w:type="dxa"/>
            <w:shd w:val="clear" w:color="auto" w:fill="auto"/>
            <w:hideMark/>
          </w:tcPr>
          <w:p w14:paraId="3D3D0A1B" w14:textId="77777777" w:rsidR="004623AF" w:rsidRPr="004623AF" w:rsidRDefault="004623AF" w:rsidP="004623AF">
            <w:pPr>
              <w:rPr>
                <w:rFonts w:ascii="Arial" w:hAnsi="Arial" w:cs="Arial"/>
                <w:sz w:val="16"/>
                <w:szCs w:val="16"/>
              </w:rPr>
            </w:pPr>
            <w:r w:rsidRPr="004623AF">
              <w:rPr>
                <w:rFonts w:ascii="Arial" w:hAnsi="Arial" w:cs="Arial"/>
                <w:sz w:val="16"/>
                <w:szCs w:val="16"/>
              </w:rPr>
              <w:t>Huawei, Hisilicon</w:t>
            </w:r>
          </w:p>
        </w:tc>
      </w:tr>
      <w:tr w:rsidR="004623AF" w:rsidRPr="004623AF" w14:paraId="64408EAD" w14:textId="77777777" w:rsidTr="004623AF">
        <w:trPr>
          <w:trHeight w:val="20"/>
        </w:trPr>
        <w:tc>
          <w:tcPr>
            <w:tcW w:w="1493" w:type="dxa"/>
            <w:shd w:val="clear" w:color="auto" w:fill="auto"/>
            <w:hideMark/>
          </w:tcPr>
          <w:p w14:paraId="0F4D8931" w14:textId="77777777" w:rsidR="004623AF" w:rsidRPr="004623AF" w:rsidRDefault="002832E1" w:rsidP="004623AF">
            <w:pPr>
              <w:rPr>
                <w:rFonts w:ascii="Arial" w:hAnsi="Arial" w:cs="Arial"/>
                <w:b/>
                <w:bCs/>
                <w:color w:val="0000FF"/>
                <w:sz w:val="16"/>
                <w:szCs w:val="16"/>
                <w:u w:val="single"/>
              </w:rPr>
            </w:pPr>
            <w:hyperlink r:id="rId112" w:history="1">
              <w:r w:rsidR="004623AF" w:rsidRPr="004623AF">
                <w:rPr>
                  <w:rFonts w:ascii="Arial" w:hAnsi="Arial" w:cs="Arial"/>
                  <w:b/>
                  <w:bCs/>
                  <w:color w:val="0000FF"/>
                  <w:sz w:val="16"/>
                  <w:szCs w:val="16"/>
                  <w:u w:val="single"/>
                </w:rPr>
                <w:t>R4-2204873</w:t>
              </w:r>
            </w:hyperlink>
          </w:p>
        </w:tc>
        <w:tc>
          <w:tcPr>
            <w:tcW w:w="5950" w:type="dxa"/>
            <w:shd w:val="clear" w:color="auto" w:fill="auto"/>
            <w:hideMark/>
          </w:tcPr>
          <w:p w14:paraId="2C94E57C" w14:textId="77777777" w:rsidR="004623AF" w:rsidRPr="004623AF" w:rsidRDefault="004623AF" w:rsidP="004623AF">
            <w:pPr>
              <w:rPr>
                <w:rFonts w:ascii="Arial" w:hAnsi="Arial" w:cs="Arial"/>
                <w:sz w:val="16"/>
                <w:szCs w:val="16"/>
              </w:rPr>
            </w:pPr>
            <w:r w:rsidRPr="004623AF">
              <w:rPr>
                <w:rFonts w:ascii="Arial" w:hAnsi="Arial" w:cs="Arial"/>
                <w:sz w:val="16"/>
                <w:szCs w:val="16"/>
              </w:rPr>
              <w:t>Draft CR on requirements for interruption requirements to NR serving Cell for PUCCH SCell activation</w:t>
            </w:r>
          </w:p>
        </w:tc>
        <w:tc>
          <w:tcPr>
            <w:tcW w:w="2282" w:type="dxa"/>
            <w:shd w:val="clear" w:color="auto" w:fill="auto"/>
            <w:hideMark/>
          </w:tcPr>
          <w:p w14:paraId="673480DD" w14:textId="77777777" w:rsidR="004623AF" w:rsidRPr="004623AF" w:rsidRDefault="004623AF" w:rsidP="004623AF">
            <w:pPr>
              <w:rPr>
                <w:rFonts w:ascii="Arial" w:hAnsi="Arial" w:cs="Arial"/>
                <w:sz w:val="16"/>
                <w:szCs w:val="16"/>
              </w:rPr>
            </w:pPr>
            <w:r w:rsidRPr="004623AF">
              <w:rPr>
                <w:rFonts w:ascii="Arial" w:hAnsi="Arial" w:cs="Arial"/>
                <w:sz w:val="16"/>
                <w:szCs w:val="16"/>
              </w:rPr>
              <w:t>Huawei, Hisilicon</w:t>
            </w:r>
          </w:p>
        </w:tc>
      </w:tr>
      <w:tr w:rsidR="004623AF" w:rsidRPr="004623AF" w14:paraId="48687AE4" w14:textId="77777777" w:rsidTr="004623AF">
        <w:trPr>
          <w:trHeight w:val="20"/>
        </w:trPr>
        <w:tc>
          <w:tcPr>
            <w:tcW w:w="1493" w:type="dxa"/>
            <w:shd w:val="clear" w:color="auto" w:fill="auto"/>
            <w:hideMark/>
          </w:tcPr>
          <w:p w14:paraId="1BAE6E5F" w14:textId="77777777" w:rsidR="004623AF" w:rsidRPr="004623AF" w:rsidRDefault="002832E1" w:rsidP="004623AF">
            <w:pPr>
              <w:rPr>
                <w:rFonts w:ascii="Arial" w:hAnsi="Arial" w:cs="Arial"/>
                <w:b/>
                <w:bCs/>
                <w:color w:val="0000FF"/>
                <w:sz w:val="16"/>
                <w:szCs w:val="16"/>
                <w:u w:val="single"/>
              </w:rPr>
            </w:pPr>
            <w:hyperlink r:id="rId113" w:history="1">
              <w:r w:rsidR="004623AF" w:rsidRPr="004623AF">
                <w:rPr>
                  <w:rFonts w:ascii="Arial" w:hAnsi="Arial" w:cs="Arial"/>
                  <w:b/>
                  <w:bCs/>
                  <w:color w:val="0000FF"/>
                  <w:sz w:val="16"/>
                  <w:szCs w:val="16"/>
                  <w:u w:val="single"/>
                </w:rPr>
                <w:t>R4-2205836</w:t>
              </w:r>
            </w:hyperlink>
          </w:p>
        </w:tc>
        <w:tc>
          <w:tcPr>
            <w:tcW w:w="5950" w:type="dxa"/>
            <w:shd w:val="clear" w:color="auto" w:fill="auto"/>
            <w:hideMark/>
          </w:tcPr>
          <w:p w14:paraId="0DCCFF18" w14:textId="77777777" w:rsidR="004623AF" w:rsidRPr="004623AF" w:rsidRDefault="004623AF" w:rsidP="004623AF">
            <w:pPr>
              <w:rPr>
                <w:rFonts w:ascii="Arial" w:hAnsi="Arial" w:cs="Arial"/>
                <w:sz w:val="16"/>
                <w:szCs w:val="16"/>
              </w:rPr>
            </w:pPr>
            <w:r w:rsidRPr="004623AF">
              <w:rPr>
                <w:rFonts w:ascii="Arial" w:hAnsi="Arial" w:cs="Arial"/>
                <w:sz w:val="16"/>
                <w:szCs w:val="16"/>
              </w:rPr>
              <w:t>RRM requirements for SRS antenna port switching</w:t>
            </w:r>
          </w:p>
        </w:tc>
        <w:tc>
          <w:tcPr>
            <w:tcW w:w="2282" w:type="dxa"/>
            <w:shd w:val="clear" w:color="auto" w:fill="auto"/>
            <w:hideMark/>
          </w:tcPr>
          <w:p w14:paraId="0C62E143" w14:textId="77777777" w:rsidR="004623AF" w:rsidRPr="004623AF" w:rsidRDefault="004623AF" w:rsidP="004623AF">
            <w:pPr>
              <w:rPr>
                <w:rFonts w:ascii="Arial" w:hAnsi="Arial" w:cs="Arial"/>
                <w:sz w:val="16"/>
                <w:szCs w:val="16"/>
              </w:rPr>
            </w:pPr>
            <w:r w:rsidRPr="004623AF">
              <w:rPr>
                <w:rFonts w:ascii="Arial" w:hAnsi="Arial" w:cs="Arial"/>
                <w:sz w:val="16"/>
                <w:szCs w:val="16"/>
              </w:rPr>
              <w:t>Ericsson</w:t>
            </w:r>
          </w:p>
        </w:tc>
      </w:tr>
      <w:tr w:rsidR="004623AF" w:rsidRPr="004623AF" w14:paraId="28514184" w14:textId="77777777" w:rsidTr="004623AF">
        <w:trPr>
          <w:trHeight w:val="20"/>
        </w:trPr>
        <w:tc>
          <w:tcPr>
            <w:tcW w:w="1493" w:type="dxa"/>
            <w:shd w:val="clear" w:color="auto" w:fill="auto"/>
            <w:hideMark/>
          </w:tcPr>
          <w:p w14:paraId="6B3F5577" w14:textId="77777777" w:rsidR="004623AF" w:rsidRPr="004623AF" w:rsidRDefault="002832E1" w:rsidP="004623AF">
            <w:pPr>
              <w:rPr>
                <w:rFonts w:ascii="Arial" w:hAnsi="Arial" w:cs="Arial"/>
                <w:b/>
                <w:bCs/>
                <w:color w:val="0000FF"/>
                <w:sz w:val="16"/>
                <w:szCs w:val="16"/>
                <w:u w:val="single"/>
              </w:rPr>
            </w:pPr>
            <w:hyperlink r:id="rId114" w:history="1">
              <w:r w:rsidR="004623AF" w:rsidRPr="004623AF">
                <w:rPr>
                  <w:rFonts w:ascii="Arial" w:hAnsi="Arial" w:cs="Arial"/>
                  <w:b/>
                  <w:bCs/>
                  <w:color w:val="0000FF"/>
                  <w:sz w:val="16"/>
                  <w:szCs w:val="16"/>
                  <w:u w:val="single"/>
                </w:rPr>
                <w:t>R4-2205837</w:t>
              </w:r>
            </w:hyperlink>
          </w:p>
        </w:tc>
        <w:tc>
          <w:tcPr>
            <w:tcW w:w="5950" w:type="dxa"/>
            <w:shd w:val="clear" w:color="auto" w:fill="auto"/>
            <w:hideMark/>
          </w:tcPr>
          <w:p w14:paraId="77BEB1DC" w14:textId="77777777" w:rsidR="004623AF" w:rsidRPr="004623AF" w:rsidRDefault="004623AF" w:rsidP="004623AF">
            <w:pPr>
              <w:rPr>
                <w:rFonts w:ascii="Arial" w:hAnsi="Arial" w:cs="Arial"/>
                <w:sz w:val="16"/>
                <w:szCs w:val="16"/>
              </w:rPr>
            </w:pPr>
            <w:r w:rsidRPr="004623AF">
              <w:rPr>
                <w:rFonts w:ascii="Arial" w:hAnsi="Arial" w:cs="Arial"/>
                <w:sz w:val="16"/>
                <w:szCs w:val="16"/>
              </w:rPr>
              <w:t>Draft CR on Interruption requirement to NR serving cell, and impacts to other NR RRM requirement (if applicable)</w:t>
            </w:r>
          </w:p>
        </w:tc>
        <w:tc>
          <w:tcPr>
            <w:tcW w:w="2282" w:type="dxa"/>
            <w:shd w:val="clear" w:color="auto" w:fill="auto"/>
            <w:hideMark/>
          </w:tcPr>
          <w:p w14:paraId="69BA3A08" w14:textId="77777777" w:rsidR="004623AF" w:rsidRPr="004623AF" w:rsidRDefault="004623AF" w:rsidP="004623AF">
            <w:pPr>
              <w:rPr>
                <w:rFonts w:ascii="Arial" w:hAnsi="Arial" w:cs="Arial"/>
                <w:sz w:val="16"/>
                <w:szCs w:val="16"/>
              </w:rPr>
            </w:pPr>
            <w:r w:rsidRPr="004623AF">
              <w:rPr>
                <w:rFonts w:ascii="Arial" w:hAnsi="Arial" w:cs="Arial"/>
                <w:sz w:val="16"/>
                <w:szCs w:val="16"/>
              </w:rPr>
              <w:t>Ericsson</w:t>
            </w:r>
          </w:p>
        </w:tc>
      </w:tr>
      <w:tr w:rsidR="004623AF" w:rsidRPr="004623AF" w14:paraId="50D39CD8" w14:textId="77777777" w:rsidTr="004623AF">
        <w:trPr>
          <w:trHeight w:val="20"/>
        </w:trPr>
        <w:tc>
          <w:tcPr>
            <w:tcW w:w="1493" w:type="dxa"/>
            <w:shd w:val="clear" w:color="auto" w:fill="auto"/>
            <w:hideMark/>
          </w:tcPr>
          <w:p w14:paraId="504B1B0D" w14:textId="77777777" w:rsidR="004623AF" w:rsidRPr="004623AF" w:rsidRDefault="002832E1" w:rsidP="004623AF">
            <w:pPr>
              <w:rPr>
                <w:rFonts w:ascii="Arial" w:hAnsi="Arial" w:cs="Arial"/>
                <w:b/>
                <w:bCs/>
                <w:color w:val="0000FF"/>
                <w:sz w:val="16"/>
                <w:szCs w:val="16"/>
                <w:u w:val="single"/>
              </w:rPr>
            </w:pPr>
            <w:hyperlink r:id="rId115" w:history="1">
              <w:r w:rsidR="004623AF" w:rsidRPr="004623AF">
                <w:rPr>
                  <w:rFonts w:ascii="Arial" w:hAnsi="Arial" w:cs="Arial"/>
                  <w:b/>
                  <w:bCs/>
                  <w:color w:val="0000FF"/>
                  <w:sz w:val="16"/>
                  <w:szCs w:val="16"/>
                  <w:u w:val="single"/>
                </w:rPr>
                <w:t>R4-2205838</w:t>
              </w:r>
            </w:hyperlink>
          </w:p>
        </w:tc>
        <w:tc>
          <w:tcPr>
            <w:tcW w:w="5950" w:type="dxa"/>
            <w:shd w:val="clear" w:color="auto" w:fill="auto"/>
            <w:hideMark/>
          </w:tcPr>
          <w:p w14:paraId="6C59A11B" w14:textId="77777777" w:rsidR="004623AF" w:rsidRPr="004623AF" w:rsidRDefault="004623AF" w:rsidP="004623AF">
            <w:pPr>
              <w:rPr>
                <w:rFonts w:ascii="Arial" w:hAnsi="Arial" w:cs="Arial"/>
                <w:sz w:val="16"/>
                <w:szCs w:val="16"/>
              </w:rPr>
            </w:pPr>
            <w:r w:rsidRPr="004623AF">
              <w:rPr>
                <w:rFonts w:ascii="Arial" w:hAnsi="Arial" w:cs="Arial"/>
                <w:sz w:val="16"/>
                <w:szCs w:val="16"/>
              </w:rPr>
              <w:t>RRM requirements for handover with PSCell</w:t>
            </w:r>
          </w:p>
        </w:tc>
        <w:tc>
          <w:tcPr>
            <w:tcW w:w="2282" w:type="dxa"/>
            <w:shd w:val="clear" w:color="auto" w:fill="auto"/>
            <w:hideMark/>
          </w:tcPr>
          <w:p w14:paraId="45866B6A" w14:textId="77777777" w:rsidR="004623AF" w:rsidRPr="004623AF" w:rsidRDefault="004623AF" w:rsidP="004623AF">
            <w:pPr>
              <w:rPr>
                <w:rFonts w:ascii="Arial" w:hAnsi="Arial" w:cs="Arial"/>
                <w:sz w:val="16"/>
                <w:szCs w:val="16"/>
              </w:rPr>
            </w:pPr>
            <w:r w:rsidRPr="004623AF">
              <w:rPr>
                <w:rFonts w:ascii="Arial" w:hAnsi="Arial" w:cs="Arial"/>
                <w:sz w:val="16"/>
                <w:szCs w:val="16"/>
              </w:rPr>
              <w:t>Ericsson</w:t>
            </w:r>
          </w:p>
        </w:tc>
      </w:tr>
      <w:tr w:rsidR="004623AF" w:rsidRPr="004623AF" w14:paraId="34C7C4BD" w14:textId="77777777" w:rsidTr="004623AF">
        <w:trPr>
          <w:trHeight w:val="20"/>
        </w:trPr>
        <w:tc>
          <w:tcPr>
            <w:tcW w:w="1493" w:type="dxa"/>
            <w:shd w:val="clear" w:color="auto" w:fill="auto"/>
            <w:hideMark/>
          </w:tcPr>
          <w:p w14:paraId="6134F46A" w14:textId="77777777" w:rsidR="004623AF" w:rsidRPr="004623AF" w:rsidRDefault="002832E1" w:rsidP="004623AF">
            <w:pPr>
              <w:rPr>
                <w:rFonts w:ascii="Arial" w:hAnsi="Arial" w:cs="Arial"/>
                <w:b/>
                <w:bCs/>
                <w:color w:val="0000FF"/>
                <w:sz w:val="16"/>
                <w:szCs w:val="16"/>
                <w:u w:val="single"/>
              </w:rPr>
            </w:pPr>
            <w:hyperlink r:id="rId116" w:history="1">
              <w:r w:rsidR="004623AF" w:rsidRPr="004623AF">
                <w:rPr>
                  <w:rFonts w:ascii="Arial" w:hAnsi="Arial" w:cs="Arial"/>
                  <w:b/>
                  <w:bCs/>
                  <w:color w:val="0000FF"/>
                  <w:sz w:val="16"/>
                  <w:szCs w:val="16"/>
                  <w:u w:val="single"/>
                </w:rPr>
                <w:t>R4-2205839</w:t>
              </w:r>
            </w:hyperlink>
          </w:p>
        </w:tc>
        <w:tc>
          <w:tcPr>
            <w:tcW w:w="5950" w:type="dxa"/>
            <w:shd w:val="clear" w:color="auto" w:fill="auto"/>
            <w:hideMark/>
          </w:tcPr>
          <w:p w14:paraId="47918091" w14:textId="77777777" w:rsidR="004623AF" w:rsidRPr="004623AF" w:rsidRDefault="004623AF" w:rsidP="004623AF">
            <w:pPr>
              <w:rPr>
                <w:rFonts w:ascii="Arial" w:hAnsi="Arial" w:cs="Arial"/>
                <w:sz w:val="16"/>
                <w:szCs w:val="16"/>
              </w:rPr>
            </w:pPr>
            <w:r w:rsidRPr="004623AF">
              <w:rPr>
                <w:rFonts w:ascii="Arial" w:hAnsi="Arial" w:cs="Arial"/>
                <w:sz w:val="16"/>
                <w:szCs w:val="16"/>
              </w:rPr>
              <w:t>Drfat CR on HO with PSCell requirements for NE DC to NE-DC</w:t>
            </w:r>
          </w:p>
        </w:tc>
        <w:tc>
          <w:tcPr>
            <w:tcW w:w="2282" w:type="dxa"/>
            <w:shd w:val="clear" w:color="auto" w:fill="auto"/>
            <w:hideMark/>
          </w:tcPr>
          <w:p w14:paraId="33FE1065" w14:textId="77777777" w:rsidR="004623AF" w:rsidRPr="004623AF" w:rsidRDefault="004623AF" w:rsidP="004623AF">
            <w:pPr>
              <w:rPr>
                <w:rFonts w:ascii="Arial" w:hAnsi="Arial" w:cs="Arial"/>
                <w:sz w:val="16"/>
                <w:szCs w:val="16"/>
              </w:rPr>
            </w:pPr>
            <w:r w:rsidRPr="004623AF">
              <w:rPr>
                <w:rFonts w:ascii="Arial" w:hAnsi="Arial" w:cs="Arial"/>
                <w:sz w:val="16"/>
                <w:szCs w:val="16"/>
              </w:rPr>
              <w:t>Ericsson</w:t>
            </w:r>
          </w:p>
        </w:tc>
      </w:tr>
      <w:tr w:rsidR="004623AF" w:rsidRPr="004623AF" w14:paraId="7E686339" w14:textId="77777777" w:rsidTr="004623AF">
        <w:trPr>
          <w:trHeight w:val="20"/>
        </w:trPr>
        <w:tc>
          <w:tcPr>
            <w:tcW w:w="1493" w:type="dxa"/>
            <w:shd w:val="clear" w:color="auto" w:fill="auto"/>
            <w:hideMark/>
          </w:tcPr>
          <w:p w14:paraId="6ED35C87" w14:textId="77777777" w:rsidR="004623AF" w:rsidRPr="004623AF" w:rsidRDefault="002832E1" w:rsidP="004623AF">
            <w:pPr>
              <w:rPr>
                <w:rFonts w:ascii="Arial" w:hAnsi="Arial" w:cs="Arial"/>
                <w:b/>
                <w:bCs/>
                <w:color w:val="0000FF"/>
                <w:sz w:val="16"/>
                <w:szCs w:val="16"/>
                <w:u w:val="single"/>
              </w:rPr>
            </w:pPr>
            <w:hyperlink r:id="rId117" w:history="1">
              <w:r w:rsidR="004623AF" w:rsidRPr="004623AF">
                <w:rPr>
                  <w:rFonts w:ascii="Arial" w:hAnsi="Arial" w:cs="Arial"/>
                  <w:b/>
                  <w:bCs/>
                  <w:color w:val="0000FF"/>
                  <w:sz w:val="16"/>
                  <w:szCs w:val="16"/>
                  <w:u w:val="single"/>
                </w:rPr>
                <w:t>R4-2205840</w:t>
              </w:r>
            </w:hyperlink>
          </w:p>
        </w:tc>
        <w:tc>
          <w:tcPr>
            <w:tcW w:w="5950" w:type="dxa"/>
            <w:shd w:val="clear" w:color="auto" w:fill="auto"/>
            <w:hideMark/>
          </w:tcPr>
          <w:p w14:paraId="3D918707" w14:textId="77777777" w:rsidR="004623AF" w:rsidRPr="004623AF" w:rsidRDefault="004623AF" w:rsidP="004623AF">
            <w:pPr>
              <w:rPr>
                <w:rFonts w:ascii="Arial" w:hAnsi="Arial" w:cs="Arial"/>
                <w:sz w:val="16"/>
                <w:szCs w:val="16"/>
              </w:rPr>
            </w:pPr>
            <w:r w:rsidRPr="004623AF">
              <w:rPr>
                <w:rFonts w:ascii="Arial" w:hAnsi="Arial" w:cs="Arial"/>
                <w:sz w:val="16"/>
                <w:szCs w:val="16"/>
              </w:rPr>
              <w:t>RRM requirements for SCell activation/deactivation with PUCCH</w:t>
            </w:r>
          </w:p>
        </w:tc>
        <w:tc>
          <w:tcPr>
            <w:tcW w:w="2282" w:type="dxa"/>
            <w:shd w:val="clear" w:color="auto" w:fill="auto"/>
            <w:hideMark/>
          </w:tcPr>
          <w:p w14:paraId="12F5E53F" w14:textId="77777777" w:rsidR="004623AF" w:rsidRPr="004623AF" w:rsidRDefault="004623AF" w:rsidP="004623AF">
            <w:pPr>
              <w:rPr>
                <w:rFonts w:ascii="Arial" w:hAnsi="Arial" w:cs="Arial"/>
                <w:sz w:val="16"/>
                <w:szCs w:val="16"/>
              </w:rPr>
            </w:pPr>
            <w:r w:rsidRPr="004623AF">
              <w:rPr>
                <w:rFonts w:ascii="Arial" w:hAnsi="Arial" w:cs="Arial"/>
                <w:sz w:val="16"/>
                <w:szCs w:val="16"/>
              </w:rPr>
              <w:t>Ericsson</w:t>
            </w:r>
          </w:p>
        </w:tc>
      </w:tr>
      <w:tr w:rsidR="004623AF" w:rsidRPr="004623AF" w14:paraId="187C77C8" w14:textId="77777777" w:rsidTr="004623AF">
        <w:trPr>
          <w:trHeight w:val="20"/>
        </w:trPr>
        <w:tc>
          <w:tcPr>
            <w:tcW w:w="1493" w:type="dxa"/>
            <w:shd w:val="clear" w:color="auto" w:fill="auto"/>
            <w:hideMark/>
          </w:tcPr>
          <w:p w14:paraId="05B36A89" w14:textId="77777777" w:rsidR="004623AF" w:rsidRPr="004623AF" w:rsidRDefault="002832E1" w:rsidP="004623AF">
            <w:pPr>
              <w:rPr>
                <w:rFonts w:ascii="Arial" w:hAnsi="Arial" w:cs="Arial"/>
                <w:b/>
                <w:bCs/>
                <w:color w:val="0000FF"/>
                <w:sz w:val="16"/>
                <w:szCs w:val="16"/>
                <w:u w:val="single"/>
              </w:rPr>
            </w:pPr>
            <w:hyperlink r:id="rId118" w:history="1">
              <w:r w:rsidR="004623AF" w:rsidRPr="004623AF">
                <w:rPr>
                  <w:rFonts w:ascii="Arial" w:hAnsi="Arial" w:cs="Arial"/>
                  <w:b/>
                  <w:bCs/>
                  <w:color w:val="0000FF"/>
                  <w:sz w:val="16"/>
                  <w:szCs w:val="16"/>
                  <w:u w:val="single"/>
                </w:rPr>
                <w:t>R4-2205841</w:t>
              </w:r>
            </w:hyperlink>
          </w:p>
        </w:tc>
        <w:tc>
          <w:tcPr>
            <w:tcW w:w="5950" w:type="dxa"/>
            <w:shd w:val="clear" w:color="auto" w:fill="auto"/>
            <w:hideMark/>
          </w:tcPr>
          <w:p w14:paraId="4F0AC1BE" w14:textId="77777777" w:rsidR="004623AF" w:rsidRPr="004623AF" w:rsidRDefault="004623AF" w:rsidP="004623AF">
            <w:pPr>
              <w:rPr>
                <w:rFonts w:ascii="Arial" w:hAnsi="Arial" w:cs="Arial"/>
                <w:sz w:val="16"/>
                <w:szCs w:val="16"/>
              </w:rPr>
            </w:pPr>
            <w:r w:rsidRPr="004623AF">
              <w:rPr>
                <w:rFonts w:ascii="Arial" w:hAnsi="Arial" w:cs="Arial"/>
                <w:sz w:val="16"/>
                <w:szCs w:val="16"/>
              </w:rPr>
              <w:t>Draft CR on Interruption requirements to LTE serving cell</w:t>
            </w:r>
          </w:p>
        </w:tc>
        <w:tc>
          <w:tcPr>
            <w:tcW w:w="2282" w:type="dxa"/>
            <w:shd w:val="clear" w:color="auto" w:fill="auto"/>
            <w:hideMark/>
          </w:tcPr>
          <w:p w14:paraId="6AB763CC" w14:textId="77777777" w:rsidR="004623AF" w:rsidRPr="004623AF" w:rsidRDefault="004623AF" w:rsidP="004623AF">
            <w:pPr>
              <w:rPr>
                <w:rFonts w:ascii="Arial" w:hAnsi="Arial" w:cs="Arial"/>
                <w:sz w:val="16"/>
                <w:szCs w:val="16"/>
              </w:rPr>
            </w:pPr>
            <w:r w:rsidRPr="004623AF">
              <w:rPr>
                <w:rFonts w:ascii="Arial" w:hAnsi="Arial" w:cs="Arial"/>
                <w:sz w:val="16"/>
                <w:szCs w:val="16"/>
              </w:rPr>
              <w:t>Ericsson</w:t>
            </w:r>
          </w:p>
        </w:tc>
      </w:tr>
      <w:tr w:rsidR="004623AF" w:rsidRPr="004623AF" w14:paraId="7C3D9C88" w14:textId="77777777" w:rsidTr="004623AF">
        <w:trPr>
          <w:trHeight w:val="20"/>
        </w:trPr>
        <w:tc>
          <w:tcPr>
            <w:tcW w:w="1493" w:type="dxa"/>
            <w:shd w:val="clear" w:color="auto" w:fill="auto"/>
            <w:hideMark/>
          </w:tcPr>
          <w:p w14:paraId="7A0BF1FE" w14:textId="77777777" w:rsidR="004623AF" w:rsidRPr="004623AF" w:rsidRDefault="002832E1" w:rsidP="004623AF">
            <w:pPr>
              <w:rPr>
                <w:rFonts w:ascii="Arial" w:hAnsi="Arial" w:cs="Arial"/>
                <w:b/>
                <w:bCs/>
                <w:color w:val="0000FF"/>
                <w:sz w:val="16"/>
                <w:szCs w:val="16"/>
                <w:u w:val="single"/>
              </w:rPr>
            </w:pPr>
            <w:hyperlink r:id="rId119" w:history="1">
              <w:r w:rsidR="004623AF" w:rsidRPr="004623AF">
                <w:rPr>
                  <w:rFonts w:ascii="Arial" w:hAnsi="Arial" w:cs="Arial"/>
                  <w:b/>
                  <w:bCs/>
                  <w:color w:val="0000FF"/>
                  <w:sz w:val="16"/>
                  <w:szCs w:val="16"/>
                  <w:u w:val="single"/>
                </w:rPr>
                <w:t>R4-2205863</w:t>
              </w:r>
            </w:hyperlink>
          </w:p>
        </w:tc>
        <w:tc>
          <w:tcPr>
            <w:tcW w:w="5950" w:type="dxa"/>
            <w:shd w:val="clear" w:color="auto" w:fill="auto"/>
            <w:hideMark/>
          </w:tcPr>
          <w:p w14:paraId="374FA246" w14:textId="77777777" w:rsidR="004623AF" w:rsidRPr="004623AF" w:rsidRDefault="004623AF" w:rsidP="004623AF">
            <w:pPr>
              <w:rPr>
                <w:rFonts w:ascii="Arial" w:hAnsi="Arial" w:cs="Arial"/>
                <w:sz w:val="16"/>
                <w:szCs w:val="16"/>
              </w:rPr>
            </w:pPr>
            <w:r w:rsidRPr="004623AF">
              <w:rPr>
                <w:rFonts w:ascii="Arial" w:hAnsi="Arial" w:cs="Arial"/>
                <w:sz w:val="16"/>
                <w:szCs w:val="16"/>
              </w:rPr>
              <w:t>Discussion on HO with PSCell</w:t>
            </w:r>
          </w:p>
        </w:tc>
        <w:tc>
          <w:tcPr>
            <w:tcW w:w="2282" w:type="dxa"/>
            <w:shd w:val="clear" w:color="auto" w:fill="auto"/>
            <w:hideMark/>
          </w:tcPr>
          <w:p w14:paraId="05111ACB" w14:textId="77777777" w:rsidR="004623AF" w:rsidRPr="004623AF" w:rsidRDefault="004623AF" w:rsidP="004623AF">
            <w:pPr>
              <w:rPr>
                <w:rFonts w:ascii="Arial" w:hAnsi="Arial" w:cs="Arial"/>
                <w:sz w:val="16"/>
                <w:szCs w:val="16"/>
              </w:rPr>
            </w:pPr>
            <w:r w:rsidRPr="004623AF">
              <w:rPr>
                <w:rFonts w:ascii="Arial" w:hAnsi="Arial" w:cs="Arial"/>
                <w:sz w:val="16"/>
                <w:szCs w:val="16"/>
              </w:rPr>
              <w:t>MediaTek Inc.</w:t>
            </w:r>
          </w:p>
        </w:tc>
      </w:tr>
      <w:tr w:rsidR="004623AF" w:rsidRPr="004623AF" w14:paraId="46CB3FD8" w14:textId="77777777" w:rsidTr="004623AF">
        <w:trPr>
          <w:trHeight w:val="20"/>
        </w:trPr>
        <w:tc>
          <w:tcPr>
            <w:tcW w:w="1493" w:type="dxa"/>
            <w:shd w:val="clear" w:color="auto" w:fill="auto"/>
            <w:hideMark/>
          </w:tcPr>
          <w:p w14:paraId="62AB15D9" w14:textId="77777777" w:rsidR="004623AF" w:rsidRPr="004623AF" w:rsidRDefault="002832E1" w:rsidP="004623AF">
            <w:pPr>
              <w:rPr>
                <w:rFonts w:ascii="Arial" w:hAnsi="Arial" w:cs="Arial"/>
                <w:b/>
                <w:bCs/>
                <w:color w:val="0000FF"/>
                <w:sz w:val="16"/>
                <w:szCs w:val="16"/>
                <w:u w:val="single"/>
              </w:rPr>
            </w:pPr>
            <w:hyperlink r:id="rId120" w:history="1">
              <w:r w:rsidR="004623AF" w:rsidRPr="004623AF">
                <w:rPr>
                  <w:rFonts w:ascii="Arial" w:hAnsi="Arial" w:cs="Arial"/>
                  <w:b/>
                  <w:bCs/>
                  <w:color w:val="0000FF"/>
                  <w:sz w:val="16"/>
                  <w:szCs w:val="16"/>
                  <w:u w:val="single"/>
                </w:rPr>
                <w:t>R4-2205876</w:t>
              </w:r>
            </w:hyperlink>
          </w:p>
        </w:tc>
        <w:tc>
          <w:tcPr>
            <w:tcW w:w="5950" w:type="dxa"/>
            <w:shd w:val="clear" w:color="auto" w:fill="auto"/>
            <w:hideMark/>
          </w:tcPr>
          <w:p w14:paraId="58721D31" w14:textId="77777777" w:rsidR="004623AF" w:rsidRPr="004623AF" w:rsidRDefault="004623AF" w:rsidP="004623AF">
            <w:pPr>
              <w:rPr>
                <w:rFonts w:ascii="Arial" w:hAnsi="Arial" w:cs="Arial"/>
                <w:sz w:val="16"/>
                <w:szCs w:val="16"/>
              </w:rPr>
            </w:pPr>
            <w:r w:rsidRPr="004623AF">
              <w:rPr>
                <w:rFonts w:ascii="Arial" w:hAnsi="Arial" w:cs="Arial"/>
                <w:sz w:val="16"/>
                <w:szCs w:val="16"/>
              </w:rPr>
              <w:t>discussion on HO with PSCell</w:t>
            </w:r>
          </w:p>
        </w:tc>
        <w:tc>
          <w:tcPr>
            <w:tcW w:w="2282" w:type="dxa"/>
            <w:shd w:val="clear" w:color="auto" w:fill="auto"/>
            <w:hideMark/>
          </w:tcPr>
          <w:p w14:paraId="2CD6C834" w14:textId="77777777" w:rsidR="004623AF" w:rsidRPr="004623AF" w:rsidRDefault="004623AF" w:rsidP="004623AF">
            <w:pPr>
              <w:rPr>
                <w:rFonts w:ascii="Arial" w:hAnsi="Arial" w:cs="Arial"/>
                <w:sz w:val="16"/>
                <w:szCs w:val="16"/>
              </w:rPr>
            </w:pPr>
            <w:r w:rsidRPr="004623AF">
              <w:rPr>
                <w:rFonts w:ascii="Arial" w:hAnsi="Arial" w:cs="Arial"/>
                <w:sz w:val="16"/>
                <w:szCs w:val="16"/>
              </w:rPr>
              <w:t>Nokia, Nokia Shanghai Bell</w:t>
            </w:r>
          </w:p>
        </w:tc>
      </w:tr>
      <w:tr w:rsidR="004623AF" w:rsidRPr="004623AF" w14:paraId="40FF5CC5" w14:textId="77777777" w:rsidTr="004623AF">
        <w:trPr>
          <w:trHeight w:val="20"/>
        </w:trPr>
        <w:tc>
          <w:tcPr>
            <w:tcW w:w="1493" w:type="dxa"/>
            <w:shd w:val="clear" w:color="auto" w:fill="auto"/>
            <w:hideMark/>
          </w:tcPr>
          <w:p w14:paraId="7E5D09D9" w14:textId="77777777" w:rsidR="004623AF" w:rsidRPr="004623AF" w:rsidRDefault="002832E1" w:rsidP="004623AF">
            <w:pPr>
              <w:rPr>
                <w:rFonts w:ascii="Arial" w:hAnsi="Arial" w:cs="Arial"/>
                <w:b/>
                <w:bCs/>
                <w:color w:val="0000FF"/>
                <w:sz w:val="16"/>
                <w:szCs w:val="16"/>
                <w:u w:val="single"/>
              </w:rPr>
            </w:pPr>
            <w:hyperlink r:id="rId121" w:history="1">
              <w:r w:rsidR="004623AF" w:rsidRPr="004623AF">
                <w:rPr>
                  <w:rFonts w:ascii="Arial" w:hAnsi="Arial" w:cs="Arial"/>
                  <w:b/>
                  <w:bCs/>
                  <w:color w:val="0000FF"/>
                  <w:sz w:val="16"/>
                  <w:szCs w:val="16"/>
                  <w:u w:val="single"/>
                </w:rPr>
                <w:t>R4-2205877</w:t>
              </w:r>
            </w:hyperlink>
          </w:p>
        </w:tc>
        <w:tc>
          <w:tcPr>
            <w:tcW w:w="5950" w:type="dxa"/>
            <w:shd w:val="clear" w:color="auto" w:fill="auto"/>
            <w:hideMark/>
          </w:tcPr>
          <w:p w14:paraId="524FB581" w14:textId="77777777" w:rsidR="004623AF" w:rsidRPr="004623AF" w:rsidRDefault="004623AF" w:rsidP="004623AF">
            <w:pPr>
              <w:rPr>
                <w:rFonts w:ascii="Arial" w:hAnsi="Arial" w:cs="Arial"/>
                <w:sz w:val="16"/>
                <w:szCs w:val="16"/>
              </w:rPr>
            </w:pPr>
            <w:r w:rsidRPr="004623AF">
              <w:rPr>
                <w:rFonts w:ascii="Arial" w:hAnsi="Arial" w:cs="Arial"/>
                <w:sz w:val="16"/>
                <w:szCs w:val="16"/>
              </w:rPr>
              <w:t>dratCR on HO with PSCell for NR-DC to NR-DC</w:t>
            </w:r>
          </w:p>
        </w:tc>
        <w:tc>
          <w:tcPr>
            <w:tcW w:w="2282" w:type="dxa"/>
            <w:shd w:val="clear" w:color="auto" w:fill="auto"/>
            <w:hideMark/>
          </w:tcPr>
          <w:p w14:paraId="56F2F073" w14:textId="77777777" w:rsidR="004623AF" w:rsidRPr="004623AF" w:rsidRDefault="004623AF" w:rsidP="004623AF">
            <w:pPr>
              <w:rPr>
                <w:rFonts w:ascii="Arial" w:hAnsi="Arial" w:cs="Arial"/>
                <w:sz w:val="16"/>
                <w:szCs w:val="16"/>
              </w:rPr>
            </w:pPr>
            <w:r w:rsidRPr="004623AF">
              <w:rPr>
                <w:rFonts w:ascii="Arial" w:hAnsi="Arial" w:cs="Arial"/>
                <w:sz w:val="16"/>
                <w:szCs w:val="16"/>
              </w:rPr>
              <w:t>Nokia, Nokia Shanghai Bell</w:t>
            </w:r>
          </w:p>
        </w:tc>
      </w:tr>
    </w:tbl>
    <w:p w14:paraId="043355DA" w14:textId="7A9AF811" w:rsidR="004F218A" w:rsidRDefault="004F218A" w:rsidP="004F218A">
      <w:pPr>
        <w:tabs>
          <w:tab w:val="left" w:pos="567"/>
        </w:tabs>
        <w:snapToGrid w:val="0"/>
        <w:rPr>
          <w:rFonts w:ascii="Arial" w:hAnsi="Arial" w:cs="Arial"/>
          <w:bCs/>
        </w:rPr>
      </w:pPr>
    </w:p>
    <w:p w14:paraId="262B8CC7" w14:textId="77777777" w:rsidR="00DA0B3D" w:rsidRDefault="00DA0B3D" w:rsidP="004F218A">
      <w:pPr>
        <w:tabs>
          <w:tab w:val="left" w:pos="567"/>
        </w:tabs>
        <w:snapToGrid w:val="0"/>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DA867" w14:textId="77777777" w:rsidR="002832E1" w:rsidRDefault="002832E1">
      <w:r>
        <w:separator/>
      </w:r>
    </w:p>
  </w:endnote>
  <w:endnote w:type="continuationSeparator" w:id="0">
    <w:p w14:paraId="75A13239" w14:textId="77777777" w:rsidR="002832E1" w:rsidRDefault="00283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D806AC">
      <w:rPr>
        <w:rStyle w:val="PageNumber"/>
      </w:rPr>
      <w:t>12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806AC">
      <w:rPr>
        <w:rStyle w:val="PageNumber"/>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9E329" w14:textId="77777777" w:rsidR="002832E1" w:rsidRDefault="002832E1">
      <w:r>
        <w:separator/>
      </w:r>
    </w:p>
  </w:footnote>
  <w:footnote w:type="continuationSeparator" w:id="0">
    <w:p w14:paraId="7FAA692F" w14:textId="77777777" w:rsidR="002832E1" w:rsidRDefault="002832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F5990"/>
    <w:multiLevelType w:val="hybridMultilevel"/>
    <w:tmpl w:val="37F2A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476D7"/>
    <w:multiLevelType w:val="hybridMultilevel"/>
    <w:tmpl w:val="B65C757C"/>
    <w:lvl w:ilvl="0" w:tplc="8CB6B2AC">
      <w:start w:val="1"/>
      <w:numFmt w:val="bullet"/>
      <w:lvlText w:val="•"/>
      <w:lvlJc w:val="left"/>
      <w:pPr>
        <w:tabs>
          <w:tab w:val="num" w:pos="720"/>
        </w:tabs>
        <w:ind w:left="720" w:hanging="360"/>
      </w:pPr>
      <w:rPr>
        <w:rFonts w:ascii="Arial" w:hAnsi="Arial" w:hint="default"/>
      </w:rPr>
    </w:lvl>
    <w:lvl w:ilvl="1" w:tplc="1F9E784E">
      <w:start w:val="1"/>
      <w:numFmt w:val="bullet"/>
      <w:lvlText w:val="•"/>
      <w:lvlJc w:val="left"/>
      <w:pPr>
        <w:tabs>
          <w:tab w:val="num" w:pos="1440"/>
        </w:tabs>
        <w:ind w:left="1440" w:hanging="360"/>
      </w:pPr>
      <w:rPr>
        <w:rFonts w:ascii="Arial" w:hAnsi="Arial" w:hint="default"/>
      </w:rPr>
    </w:lvl>
    <w:lvl w:ilvl="2" w:tplc="CD4ECE08" w:tentative="1">
      <w:start w:val="1"/>
      <w:numFmt w:val="bullet"/>
      <w:lvlText w:val="•"/>
      <w:lvlJc w:val="left"/>
      <w:pPr>
        <w:tabs>
          <w:tab w:val="num" w:pos="2160"/>
        </w:tabs>
        <w:ind w:left="2160" w:hanging="360"/>
      </w:pPr>
      <w:rPr>
        <w:rFonts w:ascii="Arial" w:hAnsi="Arial" w:hint="default"/>
      </w:rPr>
    </w:lvl>
    <w:lvl w:ilvl="3" w:tplc="A4D2AC78" w:tentative="1">
      <w:start w:val="1"/>
      <w:numFmt w:val="bullet"/>
      <w:lvlText w:val="•"/>
      <w:lvlJc w:val="left"/>
      <w:pPr>
        <w:tabs>
          <w:tab w:val="num" w:pos="2880"/>
        </w:tabs>
        <w:ind w:left="2880" w:hanging="360"/>
      </w:pPr>
      <w:rPr>
        <w:rFonts w:ascii="Arial" w:hAnsi="Arial" w:hint="default"/>
      </w:rPr>
    </w:lvl>
    <w:lvl w:ilvl="4" w:tplc="F514A508" w:tentative="1">
      <w:start w:val="1"/>
      <w:numFmt w:val="bullet"/>
      <w:lvlText w:val="•"/>
      <w:lvlJc w:val="left"/>
      <w:pPr>
        <w:tabs>
          <w:tab w:val="num" w:pos="3600"/>
        </w:tabs>
        <w:ind w:left="3600" w:hanging="360"/>
      </w:pPr>
      <w:rPr>
        <w:rFonts w:ascii="Arial" w:hAnsi="Arial" w:hint="default"/>
      </w:rPr>
    </w:lvl>
    <w:lvl w:ilvl="5" w:tplc="BFF82A70" w:tentative="1">
      <w:start w:val="1"/>
      <w:numFmt w:val="bullet"/>
      <w:lvlText w:val="•"/>
      <w:lvlJc w:val="left"/>
      <w:pPr>
        <w:tabs>
          <w:tab w:val="num" w:pos="4320"/>
        </w:tabs>
        <w:ind w:left="4320" w:hanging="360"/>
      </w:pPr>
      <w:rPr>
        <w:rFonts w:ascii="Arial" w:hAnsi="Arial" w:hint="default"/>
      </w:rPr>
    </w:lvl>
    <w:lvl w:ilvl="6" w:tplc="6CF08D14" w:tentative="1">
      <w:start w:val="1"/>
      <w:numFmt w:val="bullet"/>
      <w:lvlText w:val="•"/>
      <w:lvlJc w:val="left"/>
      <w:pPr>
        <w:tabs>
          <w:tab w:val="num" w:pos="5040"/>
        </w:tabs>
        <w:ind w:left="5040" w:hanging="360"/>
      </w:pPr>
      <w:rPr>
        <w:rFonts w:ascii="Arial" w:hAnsi="Arial" w:hint="default"/>
      </w:rPr>
    </w:lvl>
    <w:lvl w:ilvl="7" w:tplc="CB0C2A70" w:tentative="1">
      <w:start w:val="1"/>
      <w:numFmt w:val="bullet"/>
      <w:lvlText w:val="•"/>
      <w:lvlJc w:val="left"/>
      <w:pPr>
        <w:tabs>
          <w:tab w:val="num" w:pos="5760"/>
        </w:tabs>
        <w:ind w:left="5760" w:hanging="360"/>
      </w:pPr>
      <w:rPr>
        <w:rFonts w:ascii="Arial" w:hAnsi="Arial" w:hint="default"/>
      </w:rPr>
    </w:lvl>
    <w:lvl w:ilvl="8" w:tplc="689809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44FAE"/>
    <w:multiLevelType w:val="hybridMultilevel"/>
    <w:tmpl w:val="1F1AA2CC"/>
    <w:lvl w:ilvl="0" w:tplc="FB0A5D22">
      <w:start w:val="1"/>
      <w:numFmt w:val="bullet"/>
      <w:lvlText w:val="•"/>
      <w:lvlJc w:val="left"/>
      <w:pPr>
        <w:tabs>
          <w:tab w:val="num" w:pos="720"/>
        </w:tabs>
        <w:ind w:left="720" w:hanging="360"/>
      </w:pPr>
      <w:rPr>
        <w:rFonts w:ascii="Arial" w:hAnsi="Arial" w:hint="default"/>
      </w:rPr>
    </w:lvl>
    <w:lvl w:ilvl="1" w:tplc="747AFEFC">
      <w:numFmt w:val="bullet"/>
      <w:lvlText w:val="–"/>
      <w:lvlJc w:val="left"/>
      <w:pPr>
        <w:tabs>
          <w:tab w:val="num" w:pos="1440"/>
        </w:tabs>
        <w:ind w:left="1440" w:hanging="360"/>
      </w:pPr>
      <w:rPr>
        <w:rFonts w:ascii="Arial" w:hAnsi="Arial" w:hint="default"/>
      </w:rPr>
    </w:lvl>
    <w:lvl w:ilvl="2" w:tplc="BAB8C490" w:tentative="1">
      <w:start w:val="1"/>
      <w:numFmt w:val="bullet"/>
      <w:lvlText w:val="•"/>
      <w:lvlJc w:val="left"/>
      <w:pPr>
        <w:tabs>
          <w:tab w:val="num" w:pos="2160"/>
        </w:tabs>
        <w:ind w:left="2160" w:hanging="360"/>
      </w:pPr>
      <w:rPr>
        <w:rFonts w:ascii="Arial" w:hAnsi="Arial" w:hint="default"/>
      </w:rPr>
    </w:lvl>
    <w:lvl w:ilvl="3" w:tplc="422636F0" w:tentative="1">
      <w:start w:val="1"/>
      <w:numFmt w:val="bullet"/>
      <w:lvlText w:val="•"/>
      <w:lvlJc w:val="left"/>
      <w:pPr>
        <w:tabs>
          <w:tab w:val="num" w:pos="2880"/>
        </w:tabs>
        <w:ind w:left="2880" w:hanging="360"/>
      </w:pPr>
      <w:rPr>
        <w:rFonts w:ascii="Arial" w:hAnsi="Arial" w:hint="default"/>
      </w:rPr>
    </w:lvl>
    <w:lvl w:ilvl="4" w:tplc="00A870E2" w:tentative="1">
      <w:start w:val="1"/>
      <w:numFmt w:val="bullet"/>
      <w:lvlText w:val="•"/>
      <w:lvlJc w:val="left"/>
      <w:pPr>
        <w:tabs>
          <w:tab w:val="num" w:pos="3600"/>
        </w:tabs>
        <w:ind w:left="3600" w:hanging="360"/>
      </w:pPr>
      <w:rPr>
        <w:rFonts w:ascii="Arial" w:hAnsi="Arial" w:hint="default"/>
      </w:rPr>
    </w:lvl>
    <w:lvl w:ilvl="5" w:tplc="1CC61722" w:tentative="1">
      <w:start w:val="1"/>
      <w:numFmt w:val="bullet"/>
      <w:lvlText w:val="•"/>
      <w:lvlJc w:val="left"/>
      <w:pPr>
        <w:tabs>
          <w:tab w:val="num" w:pos="4320"/>
        </w:tabs>
        <w:ind w:left="4320" w:hanging="360"/>
      </w:pPr>
      <w:rPr>
        <w:rFonts w:ascii="Arial" w:hAnsi="Arial" w:hint="default"/>
      </w:rPr>
    </w:lvl>
    <w:lvl w:ilvl="6" w:tplc="E17AB3B4" w:tentative="1">
      <w:start w:val="1"/>
      <w:numFmt w:val="bullet"/>
      <w:lvlText w:val="•"/>
      <w:lvlJc w:val="left"/>
      <w:pPr>
        <w:tabs>
          <w:tab w:val="num" w:pos="5040"/>
        </w:tabs>
        <w:ind w:left="5040" w:hanging="360"/>
      </w:pPr>
      <w:rPr>
        <w:rFonts w:ascii="Arial" w:hAnsi="Arial" w:hint="default"/>
      </w:rPr>
    </w:lvl>
    <w:lvl w:ilvl="7" w:tplc="A364DBB0" w:tentative="1">
      <w:start w:val="1"/>
      <w:numFmt w:val="bullet"/>
      <w:lvlText w:val="•"/>
      <w:lvlJc w:val="left"/>
      <w:pPr>
        <w:tabs>
          <w:tab w:val="num" w:pos="5760"/>
        </w:tabs>
        <w:ind w:left="5760" w:hanging="360"/>
      </w:pPr>
      <w:rPr>
        <w:rFonts w:ascii="Arial" w:hAnsi="Arial" w:hint="default"/>
      </w:rPr>
    </w:lvl>
    <w:lvl w:ilvl="8" w:tplc="A3241C9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712981"/>
    <w:multiLevelType w:val="hybridMultilevel"/>
    <w:tmpl w:val="0DAA848A"/>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179DF"/>
    <w:multiLevelType w:val="hybridMultilevel"/>
    <w:tmpl w:val="4A5ABD66"/>
    <w:lvl w:ilvl="0" w:tplc="746E07E0">
      <w:start w:val="1"/>
      <w:numFmt w:val="bullet"/>
      <w:lvlText w:val="•"/>
      <w:lvlJc w:val="left"/>
      <w:pPr>
        <w:tabs>
          <w:tab w:val="num" w:pos="720"/>
        </w:tabs>
        <w:ind w:left="720" w:hanging="360"/>
      </w:pPr>
      <w:rPr>
        <w:rFonts w:ascii="Arial" w:hAnsi="Arial" w:hint="default"/>
      </w:rPr>
    </w:lvl>
    <w:lvl w:ilvl="1" w:tplc="9D44E1AA" w:tentative="1">
      <w:start w:val="1"/>
      <w:numFmt w:val="bullet"/>
      <w:lvlText w:val="•"/>
      <w:lvlJc w:val="left"/>
      <w:pPr>
        <w:tabs>
          <w:tab w:val="num" w:pos="1440"/>
        </w:tabs>
        <w:ind w:left="1440" w:hanging="360"/>
      </w:pPr>
      <w:rPr>
        <w:rFonts w:ascii="Arial" w:hAnsi="Arial" w:hint="default"/>
      </w:rPr>
    </w:lvl>
    <w:lvl w:ilvl="2" w:tplc="CAB4E592" w:tentative="1">
      <w:start w:val="1"/>
      <w:numFmt w:val="bullet"/>
      <w:lvlText w:val="•"/>
      <w:lvlJc w:val="left"/>
      <w:pPr>
        <w:tabs>
          <w:tab w:val="num" w:pos="2160"/>
        </w:tabs>
        <w:ind w:left="2160" w:hanging="360"/>
      </w:pPr>
      <w:rPr>
        <w:rFonts w:ascii="Arial" w:hAnsi="Arial" w:hint="default"/>
      </w:rPr>
    </w:lvl>
    <w:lvl w:ilvl="3" w:tplc="904E75F2" w:tentative="1">
      <w:start w:val="1"/>
      <w:numFmt w:val="bullet"/>
      <w:lvlText w:val="•"/>
      <w:lvlJc w:val="left"/>
      <w:pPr>
        <w:tabs>
          <w:tab w:val="num" w:pos="2880"/>
        </w:tabs>
        <w:ind w:left="2880" w:hanging="360"/>
      </w:pPr>
      <w:rPr>
        <w:rFonts w:ascii="Arial" w:hAnsi="Arial" w:hint="default"/>
      </w:rPr>
    </w:lvl>
    <w:lvl w:ilvl="4" w:tplc="37B23498" w:tentative="1">
      <w:start w:val="1"/>
      <w:numFmt w:val="bullet"/>
      <w:lvlText w:val="•"/>
      <w:lvlJc w:val="left"/>
      <w:pPr>
        <w:tabs>
          <w:tab w:val="num" w:pos="3600"/>
        </w:tabs>
        <w:ind w:left="3600" w:hanging="360"/>
      </w:pPr>
      <w:rPr>
        <w:rFonts w:ascii="Arial" w:hAnsi="Arial" w:hint="default"/>
      </w:rPr>
    </w:lvl>
    <w:lvl w:ilvl="5" w:tplc="2C6C84BC" w:tentative="1">
      <w:start w:val="1"/>
      <w:numFmt w:val="bullet"/>
      <w:lvlText w:val="•"/>
      <w:lvlJc w:val="left"/>
      <w:pPr>
        <w:tabs>
          <w:tab w:val="num" w:pos="4320"/>
        </w:tabs>
        <w:ind w:left="4320" w:hanging="360"/>
      </w:pPr>
      <w:rPr>
        <w:rFonts w:ascii="Arial" w:hAnsi="Arial" w:hint="default"/>
      </w:rPr>
    </w:lvl>
    <w:lvl w:ilvl="6" w:tplc="8BFCBF6C" w:tentative="1">
      <w:start w:val="1"/>
      <w:numFmt w:val="bullet"/>
      <w:lvlText w:val="•"/>
      <w:lvlJc w:val="left"/>
      <w:pPr>
        <w:tabs>
          <w:tab w:val="num" w:pos="5040"/>
        </w:tabs>
        <w:ind w:left="5040" w:hanging="360"/>
      </w:pPr>
      <w:rPr>
        <w:rFonts w:ascii="Arial" w:hAnsi="Arial" w:hint="default"/>
      </w:rPr>
    </w:lvl>
    <w:lvl w:ilvl="7" w:tplc="186A0BAC" w:tentative="1">
      <w:start w:val="1"/>
      <w:numFmt w:val="bullet"/>
      <w:lvlText w:val="•"/>
      <w:lvlJc w:val="left"/>
      <w:pPr>
        <w:tabs>
          <w:tab w:val="num" w:pos="5760"/>
        </w:tabs>
        <w:ind w:left="5760" w:hanging="360"/>
      </w:pPr>
      <w:rPr>
        <w:rFonts w:ascii="Arial" w:hAnsi="Arial" w:hint="default"/>
      </w:rPr>
    </w:lvl>
    <w:lvl w:ilvl="8" w:tplc="0B7CDB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B272F2"/>
    <w:multiLevelType w:val="hybridMultilevel"/>
    <w:tmpl w:val="0AB87D0E"/>
    <w:lvl w:ilvl="0" w:tplc="F8CAE438">
      <w:start w:val="1"/>
      <w:numFmt w:val="bullet"/>
      <w:lvlText w:val="•"/>
      <w:lvlJc w:val="left"/>
      <w:pPr>
        <w:tabs>
          <w:tab w:val="num" w:pos="720"/>
        </w:tabs>
        <w:ind w:left="720" w:hanging="360"/>
      </w:pPr>
      <w:rPr>
        <w:rFonts w:ascii="Arial" w:hAnsi="Arial" w:hint="default"/>
      </w:rPr>
    </w:lvl>
    <w:lvl w:ilvl="1" w:tplc="B4BE6736">
      <w:numFmt w:val="bullet"/>
      <w:lvlText w:val="–"/>
      <w:lvlJc w:val="left"/>
      <w:pPr>
        <w:tabs>
          <w:tab w:val="num" w:pos="1440"/>
        </w:tabs>
        <w:ind w:left="1440" w:hanging="360"/>
      </w:pPr>
      <w:rPr>
        <w:rFonts w:ascii="Arial" w:hAnsi="Arial" w:hint="default"/>
      </w:rPr>
    </w:lvl>
    <w:lvl w:ilvl="2" w:tplc="15FCA466">
      <w:numFmt w:val="bullet"/>
      <w:lvlText w:val="•"/>
      <w:lvlJc w:val="left"/>
      <w:pPr>
        <w:tabs>
          <w:tab w:val="num" w:pos="2160"/>
        </w:tabs>
        <w:ind w:left="2160" w:hanging="360"/>
      </w:pPr>
      <w:rPr>
        <w:rFonts w:ascii="Arial" w:hAnsi="Arial" w:hint="default"/>
      </w:rPr>
    </w:lvl>
    <w:lvl w:ilvl="3" w:tplc="8CDA1062">
      <w:numFmt w:val="bullet"/>
      <w:lvlText w:val="–"/>
      <w:lvlJc w:val="left"/>
      <w:pPr>
        <w:tabs>
          <w:tab w:val="num" w:pos="2880"/>
        </w:tabs>
        <w:ind w:left="2880" w:hanging="360"/>
      </w:pPr>
      <w:rPr>
        <w:rFonts w:ascii="Arial" w:hAnsi="Arial" w:hint="default"/>
      </w:rPr>
    </w:lvl>
    <w:lvl w:ilvl="4" w:tplc="F2484D36">
      <w:numFmt w:val="bullet"/>
      <w:lvlText w:val="»"/>
      <w:lvlJc w:val="left"/>
      <w:pPr>
        <w:tabs>
          <w:tab w:val="num" w:pos="3600"/>
        </w:tabs>
        <w:ind w:left="3600" w:hanging="360"/>
      </w:pPr>
      <w:rPr>
        <w:rFonts w:ascii="Arial" w:hAnsi="Arial" w:hint="default"/>
      </w:rPr>
    </w:lvl>
    <w:lvl w:ilvl="5" w:tplc="7822236E" w:tentative="1">
      <w:start w:val="1"/>
      <w:numFmt w:val="bullet"/>
      <w:lvlText w:val="•"/>
      <w:lvlJc w:val="left"/>
      <w:pPr>
        <w:tabs>
          <w:tab w:val="num" w:pos="4320"/>
        </w:tabs>
        <w:ind w:left="4320" w:hanging="360"/>
      </w:pPr>
      <w:rPr>
        <w:rFonts w:ascii="Arial" w:hAnsi="Arial" w:hint="default"/>
      </w:rPr>
    </w:lvl>
    <w:lvl w:ilvl="6" w:tplc="94D8ADAE" w:tentative="1">
      <w:start w:val="1"/>
      <w:numFmt w:val="bullet"/>
      <w:lvlText w:val="•"/>
      <w:lvlJc w:val="left"/>
      <w:pPr>
        <w:tabs>
          <w:tab w:val="num" w:pos="5040"/>
        </w:tabs>
        <w:ind w:left="5040" w:hanging="360"/>
      </w:pPr>
      <w:rPr>
        <w:rFonts w:ascii="Arial" w:hAnsi="Arial" w:hint="default"/>
      </w:rPr>
    </w:lvl>
    <w:lvl w:ilvl="7" w:tplc="7FF0A7A4" w:tentative="1">
      <w:start w:val="1"/>
      <w:numFmt w:val="bullet"/>
      <w:lvlText w:val="•"/>
      <w:lvlJc w:val="left"/>
      <w:pPr>
        <w:tabs>
          <w:tab w:val="num" w:pos="5760"/>
        </w:tabs>
        <w:ind w:left="5760" w:hanging="360"/>
      </w:pPr>
      <w:rPr>
        <w:rFonts w:ascii="Arial" w:hAnsi="Arial" w:hint="default"/>
      </w:rPr>
    </w:lvl>
    <w:lvl w:ilvl="8" w:tplc="C6C2730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813F08"/>
    <w:multiLevelType w:val="hybridMultilevel"/>
    <w:tmpl w:val="C09C9DBA"/>
    <w:lvl w:ilvl="0" w:tplc="69A8C662">
      <w:start w:val="1"/>
      <w:numFmt w:val="bullet"/>
      <w:lvlText w:val="•"/>
      <w:lvlJc w:val="left"/>
      <w:pPr>
        <w:tabs>
          <w:tab w:val="num" w:pos="720"/>
        </w:tabs>
        <w:ind w:left="720" w:hanging="360"/>
      </w:pPr>
      <w:rPr>
        <w:rFonts w:ascii="Arial" w:hAnsi="Arial" w:hint="default"/>
      </w:rPr>
    </w:lvl>
    <w:lvl w:ilvl="1" w:tplc="4F2A92B4">
      <w:numFmt w:val="bullet"/>
      <w:lvlText w:val="–"/>
      <w:lvlJc w:val="left"/>
      <w:pPr>
        <w:tabs>
          <w:tab w:val="num" w:pos="1440"/>
        </w:tabs>
        <w:ind w:left="1440" w:hanging="360"/>
      </w:pPr>
      <w:rPr>
        <w:rFonts w:ascii="Arial" w:hAnsi="Arial" w:hint="default"/>
      </w:rPr>
    </w:lvl>
    <w:lvl w:ilvl="2" w:tplc="79AAEBCC">
      <w:start w:val="1"/>
      <w:numFmt w:val="bullet"/>
      <w:lvlText w:val="•"/>
      <w:lvlJc w:val="left"/>
      <w:pPr>
        <w:tabs>
          <w:tab w:val="num" w:pos="2160"/>
        </w:tabs>
        <w:ind w:left="2160" w:hanging="360"/>
      </w:pPr>
      <w:rPr>
        <w:rFonts w:ascii="Arial" w:hAnsi="Arial" w:hint="default"/>
      </w:rPr>
    </w:lvl>
    <w:lvl w:ilvl="3" w:tplc="A8F8CA7E">
      <w:start w:val="1"/>
      <w:numFmt w:val="bullet"/>
      <w:lvlText w:val="•"/>
      <w:lvlJc w:val="left"/>
      <w:pPr>
        <w:tabs>
          <w:tab w:val="num" w:pos="2880"/>
        </w:tabs>
        <w:ind w:left="2880" w:hanging="360"/>
      </w:pPr>
      <w:rPr>
        <w:rFonts w:ascii="Arial" w:hAnsi="Arial" w:hint="default"/>
      </w:rPr>
    </w:lvl>
    <w:lvl w:ilvl="4" w:tplc="CDEC7FD6" w:tentative="1">
      <w:start w:val="1"/>
      <w:numFmt w:val="bullet"/>
      <w:lvlText w:val="•"/>
      <w:lvlJc w:val="left"/>
      <w:pPr>
        <w:tabs>
          <w:tab w:val="num" w:pos="3600"/>
        </w:tabs>
        <w:ind w:left="3600" w:hanging="360"/>
      </w:pPr>
      <w:rPr>
        <w:rFonts w:ascii="Arial" w:hAnsi="Arial" w:hint="default"/>
      </w:rPr>
    </w:lvl>
    <w:lvl w:ilvl="5" w:tplc="9C3054E2" w:tentative="1">
      <w:start w:val="1"/>
      <w:numFmt w:val="bullet"/>
      <w:lvlText w:val="•"/>
      <w:lvlJc w:val="left"/>
      <w:pPr>
        <w:tabs>
          <w:tab w:val="num" w:pos="4320"/>
        </w:tabs>
        <w:ind w:left="4320" w:hanging="360"/>
      </w:pPr>
      <w:rPr>
        <w:rFonts w:ascii="Arial" w:hAnsi="Arial" w:hint="default"/>
      </w:rPr>
    </w:lvl>
    <w:lvl w:ilvl="6" w:tplc="B576177E" w:tentative="1">
      <w:start w:val="1"/>
      <w:numFmt w:val="bullet"/>
      <w:lvlText w:val="•"/>
      <w:lvlJc w:val="left"/>
      <w:pPr>
        <w:tabs>
          <w:tab w:val="num" w:pos="5040"/>
        </w:tabs>
        <w:ind w:left="5040" w:hanging="360"/>
      </w:pPr>
      <w:rPr>
        <w:rFonts w:ascii="Arial" w:hAnsi="Arial" w:hint="default"/>
      </w:rPr>
    </w:lvl>
    <w:lvl w:ilvl="7" w:tplc="9F7E0E5E" w:tentative="1">
      <w:start w:val="1"/>
      <w:numFmt w:val="bullet"/>
      <w:lvlText w:val="•"/>
      <w:lvlJc w:val="left"/>
      <w:pPr>
        <w:tabs>
          <w:tab w:val="num" w:pos="5760"/>
        </w:tabs>
        <w:ind w:left="5760" w:hanging="360"/>
      </w:pPr>
      <w:rPr>
        <w:rFonts w:ascii="Arial" w:hAnsi="Arial" w:hint="default"/>
      </w:rPr>
    </w:lvl>
    <w:lvl w:ilvl="8" w:tplc="827C59B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673B0A"/>
    <w:multiLevelType w:val="hybridMultilevel"/>
    <w:tmpl w:val="3C841660"/>
    <w:lvl w:ilvl="0" w:tplc="B02E8B20">
      <w:start w:val="1"/>
      <w:numFmt w:val="bullet"/>
      <w:lvlText w:val="•"/>
      <w:lvlJc w:val="left"/>
      <w:pPr>
        <w:tabs>
          <w:tab w:val="num" w:pos="720"/>
        </w:tabs>
        <w:ind w:left="720" w:hanging="360"/>
      </w:pPr>
      <w:rPr>
        <w:rFonts w:ascii="Arial" w:hAnsi="Arial" w:hint="default"/>
      </w:rPr>
    </w:lvl>
    <w:lvl w:ilvl="1" w:tplc="B3C65004" w:tentative="1">
      <w:start w:val="1"/>
      <w:numFmt w:val="bullet"/>
      <w:lvlText w:val="•"/>
      <w:lvlJc w:val="left"/>
      <w:pPr>
        <w:tabs>
          <w:tab w:val="num" w:pos="1440"/>
        </w:tabs>
        <w:ind w:left="1440" w:hanging="360"/>
      </w:pPr>
      <w:rPr>
        <w:rFonts w:ascii="Arial" w:hAnsi="Arial" w:hint="default"/>
      </w:rPr>
    </w:lvl>
    <w:lvl w:ilvl="2" w:tplc="FDAE916C" w:tentative="1">
      <w:start w:val="1"/>
      <w:numFmt w:val="bullet"/>
      <w:lvlText w:val="•"/>
      <w:lvlJc w:val="left"/>
      <w:pPr>
        <w:tabs>
          <w:tab w:val="num" w:pos="2160"/>
        </w:tabs>
        <w:ind w:left="2160" w:hanging="360"/>
      </w:pPr>
      <w:rPr>
        <w:rFonts w:ascii="Arial" w:hAnsi="Arial" w:hint="default"/>
      </w:rPr>
    </w:lvl>
    <w:lvl w:ilvl="3" w:tplc="881E5C0C" w:tentative="1">
      <w:start w:val="1"/>
      <w:numFmt w:val="bullet"/>
      <w:lvlText w:val="•"/>
      <w:lvlJc w:val="left"/>
      <w:pPr>
        <w:tabs>
          <w:tab w:val="num" w:pos="2880"/>
        </w:tabs>
        <w:ind w:left="2880" w:hanging="360"/>
      </w:pPr>
      <w:rPr>
        <w:rFonts w:ascii="Arial" w:hAnsi="Arial" w:hint="default"/>
      </w:rPr>
    </w:lvl>
    <w:lvl w:ilvl="4" w:tplc="C20275BE" w:tentative="1">
      <w:start w:val="1"/>
      <w:numFmt w:val="bullet"/>
      <w:lvlText w:val="•"/>
      <w:lvlJc w:val="left"/>
      <w:pPr>
        <w:tabs>
          <w:tab w:val="num" w:pos="3600"/>
        </w:tabs>
        <w:ind w:left="3600" w:hanging="360"/>
      </w:pPr>
      <w:rPr>
        <w:rFonts w:ascii="Arial" w:hAnsi="Arial" w:hint="default"/>
      </w:rPr>
    </w:lvl>
    <w:lvl w:ilvl="5" w:tplc="713EF0D8" w:tentative="1">
      <w:start w:val="1"/>
      <w:numFmt w:val="bullet"/>
      <w:lvlText w:val="•"/>
      <w:lvlJc w:val="left"/>
      <w:pPr>
        <w:tabs>
          <w:tab w:val="num" w:pos="4320"/>
        </w:tabs>
        <w:ind w:left="4320" w:hanging="360"/>
      </w:pPr>
      <w:rPr>
        <w:rFonts w:ascii="Arial" w:hAnsi="Arial" w:hint="default"/>
      </w:rPr>
    </w:lvl>
    <w:lvl w:ilvl="6" w:tplc="47BEABB8" w:tentative="1">
      <w:start w:val="1"/>
      <w:numFmt w:val="bullet"/>
      <w:lvlText w:val="•"/>
      <w:lvlJc w:val="left"/>
      <w:pPr>
        <w:tabs>
          <w:tab w:val="num" w:pos="5040"/>
        </w:tabs>
        <w:ind w:left="5040" w:hanging="360"/>
      </w:pPr>
      <w:rPr>
        <w:rFonts w:ascii="Arial" w:hAnsi="Arial" w:hint="default"/>
      </w:rPr>
    </w:lvl>
    <w:lvl w:ilvl="7" w:tplc="4A9CA10C" w:tentative="1">
      <w:start w:val="1"/>
      <w:numFmt w:val="bullet"/>
      <w:lvlText w:val="•"/>
      <w:lvlJc w:val="left"/>
      <w:pPr>
        <w:tabs>
          <w:tab w:val="num" w:pos="5760"/>
        </w:tabs>
        <w:ind w:left="5760" w:hanging="360"/>
      </w:pPr>
      <w:rPr>
        <w:rFonts w:ascii="Arial" w:hAnsi="Arial" w:hint="default"/>
      </w:rPr>
    </w:lvl>
    <w:lvl w:ilvl="8" w:tplc="F188745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BF368F"/>
    <w:multiLevelType w:val="hybridMultilevel"/>
    <w:tmpl w:val="AF04997C"/>
    <w:lvl w:ilvl="0" w:tplc="DA4C2350">
      <w:start w:val="1"/>
      <w:numFmt w:val="bullet"/>
      <w:lvlText w:val="•"/>
      <w:lvlJc w:val="left"/>
      <w:pPr>
        <w:tabs>
          <w:tab w:val="num" w:pos="720"/>
        </w:tabs>
        <w:ind w:left="720" w:hanging="360"/>
      </w:pPr>
      <w:rPr>
        <w:rFonts w:ascii="Arial" w:hAnsi="Arial" w:hint="default"/>
      </w:rPr>
    </w:lvl>
    <w:lvl w:ilvl="1" w:tplc="3D0C5E56" w:tentative="1">
      <w:start w:val="1"/>
      <w:numFmt w:val="bullet"/>
      <w:lvlText w:val="•"/>
      <w:lvlJc w:val="left"/>
      <w:pPr>
        <w:tabs>
          <w:tab w:val="num" w:pos="1440"/>
        </w:tabs>
        <w:ind w:left="1440" w:hanging="360"/>
      </w:pPr>
      <w:rPr>
        <w:rFonts w:ascii="Arial" w:hAnsi="Arial" w:hint="default"/>
      </w:rPr>
    </w:lvl>
    <w:lvl w:ilvl="2" w:tplc="5CCEC57C" w:tentative="1">
      <w:start w:val="1"/>
      <w:numFmt w:val="bullet"/>
      <w:lvlText w:val="•"/>
      <w:lvlJc w:val="left"/>
      <w:pPr>
        <w:tabs>
          <w:tab w:val="num" w:pos="2160"/>
        </w:tabs>
        <w:ind w:left="2160" w:hanging="360"/>
      </w:pPr>
      <w:rPr>
        <w:rFonts w:ascii="Arial" w:hAnsi="Arial" w:hint="default"/>
      </w:rPr>
    </w:lvl>
    <w:lvl w:ilvl="3" w:tplc="AFF4B74E" w:tentative="1">
      <w:start w:val="1"/>
      <w:numFmt w:val="bullet"/>
      <w:lvlText w:val="•"/>
      <w:lvlJc w:val="left"/>
      <w:pPr>
        <w:tabs>
          <w:tab w:val="num" w:pos="2880"/>
        </w:tabs>
        <w:ind w:left="2880" w:hanging="360"/>
      </w:pPr>
      <w:rPr>
        <w:rFonts w:ascii="Arial" w:hAnsi="Arial" w:hint="default"/>
      </w:rPr>
    </w:lvl>
    <w:lvl w:ilvl="4" w:tplc="C1D0CF34" w:tentative="1">
      <w:start w:val="1"/>
      <w:numFmt w:val="bullet"/>
      <w:lvlText w:val="•"/>
      <w:lvlJc w:val="left"/>
      <w:pPr>
        <w:tabs>
          <w:tab w:val="num" w:pos="3600"/>
        </w:tabs>
        <w:ind w:left="3600" w:hanging="360"/>
      </w:pPr>
      <w:rPr>
        <w:rFonts w:ascii="Arial" w:hAnsi="Arial" w:hint="default"/>
      </w:rPr>
    </w:lvl>
    <w:lvl w:ilvl="5" w:tplc="8DF6A6DA" w:tentative="1">
      <w:start w:val="1"/>
      <w:numFmt w:val="bullet"/>
      <w:lvlText w:val="•"/>
      <w:lvlJc w:val="left"/>
      <w:pPr>
        <w:tabs>
          <w:tab w:val="num" w:pos="4320"/>
        </w:tabs>
        <w:ind w:left="4320" w:hanging="360"/>
      </w:pPr>
      <w:rPr>
        <w:rFonts w:ascii="Arial" w:hAnsi="Arial" w:hint="default"/>
      </w:rPr>
    </w:lvl>
    <w:lvl w:ilvl="6" w:tplc="7D5A8A6C" w:tentative="1">
      <w:start w:val="1"/>
      <w:numFmt w:val="bullet"/>
      <w:lvlText w:val="•"/>
      <w:lvlJc w:val="left"/>
      <w:pPr>
        <w:tabs>
          <w:tab w:val="num" w:pos="5040"/>
        </w:tabs>
        <w:ind w:left="5040" w:hanging="360"/>
      </w:pPr>
      <w:rPr>
        <w:rFonts w:ascii="Arial" w:hAnsi="Arial" w:hint="default"/>
      </w:rPr>
    </w:lvl>
    <w:lvl w:ilvl="7" w:tplc="F6F48EDA" w:tentative="1">
      <w:start w:val="1"/>
      <w:numFmt w:val="bullet"/>
      <w:lvlText w:val="•"/>
      <w:lvlJc w:val="left"/>
      <w:pPr>
        <w:tabs>
          <w:tab w:val="num" w:pos="5760"/>
        </w:tabs>
        <w:ind w:left="5760" w:hanging="360"/>
      </w:pPr>
      <w:rPr>
        <w:rFonts w:ascii="Arial" w:hAnsi="Arial" w:hint="default"/>
      </w:rPr>
    </w:lvl>
    <w:lvl w:ilvl="8" w:tplc="E50CBD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AE32B4"/>
    <w:multiLevelType w:val="hybridMultilevel"/>
    <w:tmpl w:val="C40455E8"/>
    <w:lvl w:ilvl="0" w:tplc="374827AA">
      <w:start w:val="1"/>
      <w:numFmt w:val="bullet"/>
      <w:lvlText w:val="•"/>
      <w:lvlJc w:val="left"/>
      <w:pPr>
        <w:tabs>
          <w:tab w:val="num" w:pos="720"/>
        </w:tabs>
        <w:ind w:left="720" w:hanging="360"/>
      </w:pPr>
      <w:rPr>
        <w:rFonts w:ascii="Arial" w:hAnsi="Arial" w:hint="default"/>
      </w:rPr>
    </w:lvl>
    <w:lvl w:ilvl="1" w:tplc="2FB4741C">
      <w:numFmt w:val="bullet"/>
      <w:lvlText w:val="–"/>
      <w:lvlJc w:val="left"/>
      <w:pPr>
        <w:tabs>
          <w:tab w:val="num" w:pos="1440"/>
        </w:tabs>
        <w:ind w:left="1440" w:hanging="360"/>
      </w:pPr>
      <w:rPr>
        <w:rFonts w:ascii="Arial" w:hAnsi="Arial" w:hint="default"/>
      </w:rPr>
    </w:lvl>
    <w:lvl w:ilvl="2" w:tplc="F0F480F4">
      <w:start w:val="1"/>
      <w:numFmt w:val="bullet"/>
      <w:lvlText w:val="•"/>
      <w:lvlJc w:val="left"/>
      <w:pPr>
        <w:tabs>
          <w:tab w:val="num" w:pos="2160"/>
        </w:tabs>
        <w:ind w:left="2160" w:hanging="360"/>
      </w:pPr>
      <w:rPr>
        <w:rFonts w:ascii="Arial" w:hAnsi="Arial" w:hint="default"/>
      </w:rPr>
    </w:lvl>
    <w:lvl w:ilvl="3" w:tplc="B80C4C16">
      <w:start w:val="1"/>
      <w:numFmt w:val="bullet"/>
      <w:lvlText w:val="•"/>
      <w:lvlJc w:val="left"/>
      <w:pPr>
        <w:tabs>
          <w:tab w:val="num" w:pos="2880"/>
        </w:tabs>
        <w:ind w:left="2880" w:hanging="360"/>
      </w:pPr>
      <w:rPr>
        <w:rFonts w:ascii="Arial" w:hAnsi="Arial" w:hint="default"/>
      </w:rPr>
    </w:lvl>
    <w:lvl w:ilvl="4" w:tplc="405C933A" w:tentative="1">
      <w:start w:val="1"/>
      <w:numFmt w:val="bullet"/>
      <w:lvlText w:val="•"/>
      <w:lvlJc w:val="left"/>
      <w:pPr>
        <w:tabs>
          <w:tab w:val="num" w:pos="3600"/>
        </w:tabs>
        <w:ind w:left="3600" w:hanging="360"/>
      </w:pPr>
      <w:rPr>
        <w:rFonts w:ascii="Arial" w:hAnsi="Arial" w:hint="default"/>
      </w:rPr>
    </w:lvl>
    <w:lvl w:ilvl="5" w:tplc="88D00B3E" w:tentative="1">
      <w:start w:val="1"/>
      <w:numFmt w:val="bullet"/>
      <w:lvlText w:val="•"/>
      <w:lvlJc w:val="left"/>
      <w:pPr>
        <w:tabs>
          <w:tab w:val="num" w:pos="4320"/>
        </w:tabs>
        <w:ind w:left="4320" w:hanging="360"/>
      </w:pPr>
      <w:rPr>
        <w:rFonts w:ascii="Arial" w:hAnsi="Arial" w:hint="default"/>
      </w:rPr>
    </w:lvl>
    <w:lvl w:ilvl="6" w:tplc="BE484572" w:tentative="1">
      <w:start w:val="1"/>
      <w:numFmt w:val="bullet"/>
      <w:lvlText w:val="•"/>
      <w:lvlJc w:val="left"/>
      <w:pPr>
        <w:tabs>
          <w:tab w:val="num" w:pos="5040"/>
        </w:tabs>
        <w:ind w:left="5040" w:hanging="360"/>
      </w:pPr>
      <w:rPr>
        <w:rFonts w:ascii="Arial" w:hAnsi="Arial" w:hint="default"/>
      </w:rPr>
    </w:lvl>
    <w:lvl w:ilvl="7" w:tplc="7FB85330" w:tentative="1">
      <w:start w:val="1"/>
      <w:numFmt w:val="bullet"/>
      <w:lvlText w:val="•"/>
      <w:lvlJc w:val="left"/>
      <w:pPr>
        <w:tabs>
          <w:tab w:val="num" w:pos="5760"/>
        </w:tabs>
        <w:ind w:left="5760" w:hanging="360"/>
      </w:pPr>
      <w:rPr>
        <w:rFonts w:ascii="Arial" w:hAnsi="Arial" w:hint="default"/>
      </w:rPr>
    </w:lvl>
    <w:lvl w:ilvl="8" w:tplc="B17A12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84E695F"/>
    <w:multiLevelType w:val="hybridMultilevel"/>
    <w:tmpl w:val="5B3C5FFC"/>
    <w:lvl w:ilvl="0" w:tplc="C2688256">
      <w:start w:val="1"/>
      <w:numFmt w:val="bullet"/>
      <w:lvlText w:val="•"/>
      <w:lvlJc w:val="left"/>
      <w:pPr>
        <w:tabs>
          <w:tab w:val="num" w:pos="720"/>
        </w:tabs>
        <w:ind w:left="720" w:hanging="360"/>
      </w:pPr>
      <w:rPr>
        <w:rFonts w:ascii="Arial" w:hAnsi="Arial" w:hint="default"/>
      </w:rPr>
    </w:lvl>
    <w:lvl w:ilvl="1" w:tplc="80A84078">
      <w:numFmt w:val="bullet"/>
      <w:lvlText w:val="–"/>
      <w:lvlJc w:val="left"/>
      <w:pPr>
        <w:tabs>
          <w:tab w:val="num" w:pos="1440"/>
        </w:tabs>
        <w:ind w:left="1440" w:hanging="360"/>
      </w:pPr>
      <w:rPr>
        <w:rFonts w:ascii="Arial" w:hAnsi="Arial" w:hint="default"/>
      </w:rPr>
    </w:lvl>
    <w:lvl w:ilvl="2" w:tplc="D0D87B5C">
      <w:start w:val="1"/>
      <w:numFmt w:val="bullet"/>
      <w:lvlText w:val="•"/>
      <w:lvlJc w:val="left"/>
      <w:pPr>
        <w:tabs>
          <w:tab w:val="num" w:pos="2160"/>
        </w:tabs>
        <w:ind w:left="2160" w:hanging="360"/>
      </w:pPr>
      <w:rPr>
        <w:rFonts w:ascii="Arial" w:hAnsi="Arial" w:hint="default"/>
      </w:rPr>
    </w:lvl>
    <w:lvl w:ilvl="3" w:tplc="FC4471EA">
      <w:start w:val="1"/>
      <w:numFmt w:val="bullet"/>
      <w:lvlText w:val="•"/>
      <w:lvlJc w:val="left"/>
      <w:pPr>
        <w:tabs>
          <w:tab w:val="num" w:pos="2880"/>
        </w:tabs>
        <w:ind w:left="2880" w:hanging="360"/>
      </w:pPr>
      <w:rPr>
        <w:rFonts w:ascii="Arial" w:hAnsi="Arial" w:hint="default"/>
      </w:rPr>
    </w:lvl>
    <w:lvl w:ilvl="4" w:tplc="BD84EDE4">
      <w:start w:val="1"/>
      <w:numFmt w:val="bullet"/>
      <w:lvlText w:val="•"/>
      <w:lvlJc w:val="left"/>
      <w:pPr>
        <w:tabs>
          <w:tab w:val="num" w:pos="3600"/>
        </w:tabs>
        <w:ind w:left="3600" w:hanging="360"/>
      </w:pPr>
      <w:rPr>
        <w:rFonts w:ascii="Arial" w:hAnsi="Arial" w:hint="default"/>
      </w:rPr>
    </w:lvl>
    <w:lvl w:ilvl="5" w:tplc="E49856B6" w:tentative="1">
      <w:start w:val="1"/>
      <w:numFmt w:val="bullet"/>
      <w:lvlText w:val="•"/>
      <w:lvlJc w:val="left"/>
      <w:pPr>
        <w:tabs>
          <w:tab w:val="num" w:pos="4320"/>
        </w:tabs>
        <w:ind w:left="4320" w:hanging="360"/>
      </w:pPr>
      <w:rPr>
        <w:rFonts w:ascii="Arial" w:hAnsi="Arial" w:hint="default"/>
      </w:rPr>
    </w:lvl>
    <w:lvl w:ilvl="6" w:tplc="FB4C28FE" w:tentative="1">
      <w:start w:val="1"/>
      <w:numFmt w:val="bullet"/>
      <w:lvlText w:val="•"/>
      <w:lvlJc w:val="left"/>
      <w:pPr>
        <w:tabs>
          <w:tab w:val="num" w:pos="5040"/>
        </w:tabs>
        <w:ind w:left="5040" w:hanging="360"/>
      </w:pPr>
      <w:rPr>
        <w:rFonts w:ascii="Arial" w:hAnsi="Arial" w:hint="default"/>
      </w:rPr>
    </w:lvl>
    <w:lvl w:ilvl="7" w:tplc="270E933E" w:tentative="1">
      <w:start w:val="1"/>
      <w:numFmt w:val="bullet"/>
      <w:lvlText w:val="•"/>
      <w:lvlJc w:val="left"/>
      <w:pPr>
        <w:tabs>
          <w:tab w:val="num" w:pos="5760"/>
        </w:tabs>
        <w:ind w:left="5760" w:hanging="360"/>
      </w:pPr>
      <w:rPr>
        <w:rFonts w:ascii="Arial" w:hAnsi="Arial" w:hint="default"/>
      </w:rPr>
    </w:lvl>
    <w:lvl w:ilvl="8" w:tplc="498AA4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AB1D87"/>
    <w:multiLevelType w:val="hybridMultilevel"/>
    <w:tmpl w:val="D23862B4"/>
    <w:lvl w:ilvl="0" w:tplc="EBACBE0E">
      <w:start w:val="1"/>
      <w:numFmt w:val="bullet"/>
      <w:lvlText w:val="•"/>
      <w:lvlJc w:val="left"/>
      <w:pPr>
        <w:tabs>
          <w:tab w:val="num" w:pos="720"/>
        </w:tabs>
        <w:ind w:left="720" w:hanging="360"/>
      </w:pPr>
      <w:rPr>
        <w:rFonts w:ascii="Arial" w:hAnsi="Arial" w:hint="default"/>
      </w:rPr>
    </w:lvl>
    <w:lvl w:ilvl="1" w:tplc="A536A7A8" w:tentative="1">
      <w:start w:val="1"/>
      <w:numFmt w:val="bullet"/>
      <w:lvlText w:val="•"/>
      <w:lvlJc w:val="left"/>
      <w:pPr>
        <w:tabs>
          <w:tab w:val="num" w:pos="1440"/>
        </w:tabs>
        <w:ind w:left="1440" w:hanging="360"/>
      </w:pPr>
      <w:rPr>
        <w:rFonts w:ascii="Arial" w:hAnsi="Arial" w:hint="default"/>
      </w:rPr>
    </w:lvl>
    <w:lvl w:ilvl="2" w:tplc="782A5576" w:tentative="1">
      <w:start w:val="1"/>
      <w:numFmt w:val="bullet"/>
      <w:lvlText w:val="•"/>
      <w:lvlJc w:val="left"/>
      <w:pPr>
        <w:tabs>
          <w:tab w:val="num" w:pos="2160"/>
        </w:tabs>
        <w:ind w:left="2160" w:hanging="360"/>
      </w:pPr>
      <w:rPr>
        <w:rFonts w:ascii="Arial" w:hAnsi="Arial" w:hint="default"/>
      </w:rPr>
    </w:lvl>
    <w:lvl w:ilvl="3" w:tplc="29E00558" w:tentative="1">
      <w:start w:val="1"/>
      <w:numFmt w:val="bullet"/>
      <w:lvlText w:val="•"/>
      <w:lvlJc w:val="left"/>
      <w:pPr>
        <w:tabs>
          <w:tab w:val="num" w:pos="2880"/>
        </w:tabs>
        <w:ind w:left="2880" w:hanging="360"/>
      </w:pPr>
      <w:rPr>
        <w:rFonts w:ascii="Arial" w:hAnsi="Arial" w:hint="default"/>
      </w:rPr>
    </w:lvl>
    <w:lvl w:ilvl="4" w:tplc="63FE8C6E" w:tentative="1">
      <w:start w:val="1"/>
      <w:numFmt w:val="bullet"/>
      <w:lvlText w:val="•"/>
      <w:lvlJc w:val="left"/>
      <w:pPr>
        <w:tabs>
          <w:tab w:val="num" w:pos="3600"/>
        </w:tabs>
        <w:ind w:left="3600" w:hanging="360"/>
      </w:pPr>
      <w:rPr>
        <w:rFonts w:ascii="Arial" w:hAnsi="Arial" w:hint="default"/>
      </w:rPr>
    </w:lvl>
    <w:lvl w:ilvl="5" w:tplc="E3503546" w:tentative="1">
      <w:start w:val="1"/>
      <w:numFmt w:val="bullet"/>
      <w:lvlText w:val="•"/>
      <w:lvlJc w:val="left"/>
      <w:pPr>
        <w:tabs>
          <w:tab w:val="num" w:pos="4320"/>
        </w:tabs>
        <w:ind w:left="4320" w:hanging="360"/>
      </w:pPr>
      <w:rPr>
        <w:rFonts w:ascii="Arial" w:hAnsi="Arial" w:hint="default"/>
      </w:rPr>
    </w:lvl>
    <w:lvl w:ilvl="6" w:tplc="1E8A0B1A" w:tentative="1">
      <w:start w:val="1"/>
      <w:numFmt w:val="bullet"/>
      <w:lvlText w:val="•"/>
      <w:lvlJc w:val="left"/>
      <w:pPr>
        <w:tabs>
          <w:tab w:val="num" w:pos="5040"/>
        </w:tabs>
        <w:ind w:left="5040" w:hanging="360"/>
      </w:pPr>
      <w:rPr>
        <w:rFonts w:ascii="Arial" w:hAnsi="Arial" w:hint="default"/>
      </w:rPr>
    </w:lvl>
    <w:lvl w:ilvl="7" w:tplc="2BF24B70" w:tentative="1">
      <w:start w:val="1"/>
      <w:numFmt w:val="bullet"/>
      <w:lvlText w:val="•"/>
      <w:lvlJc w:val="left"/>
      <w:pPr>
        <w:tabs>
          <w:tab w:val="num" w:pos="5760"/>
        </w:tabs>
        <w:ind w:left="5760" w:hanging="360"/>
      </w:pPr>
      <w:rPr>
        <w:rFonts w:ascii="Arial" w:hAnsi="Arial" w:hint="default"/>
      </w:rPr>
    </w:lvl>
    <w:lvl w:ilvl="8" w:tplc="98D822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180FC8"/>
    <w:multiLevelType w:val="hybridMultilevel"/>
    <w:tmpl w:val="59CC382E"/>
    <w:lvl w:ilvl="0" w:tplc="95542CF2">
      <w:start w:val="1"/>
      <w:numFmt w:val="bullet"/>
      <w:lvlText w:val="•"/>
      <w:lvlJc w:val="left"/>
      <w:pPr>
        <w:tabs>
          <w:tab w:val="num" w:pos="720"/>
        </w:tabs>
        <w:ind w:left="720" w:hanging="360"/>
      </w:pPr>
      <w:rPr>
        <w:rFonts w:ascii="Arial" w:hAnsi="Arial" w:hint="default"/>
      </w:rPr>
    </w:lvl>
    <w:lvl w:ilvl="1" w:tplc="C20824F8" w:tentative="1">
      <w:start w:val="1"/>
      <w:numFmt w:val="bullet"/>
      <w:lvlText w:val="•"/>
      <w:lvlJc w:val="left"/>
      <w:pPr>
        <w:tabs>
          <w:tab w:val="num" w:pos="1440"/>
        </w:tabs>
        <w:ind w:left="1440" w:hanging="360"/>
      </w:pPr>
      <w:rPr>
        <w:rFonts w:ascii="Arial" w:hAnsi="Arial" w:hint="default"/>
      </w:rPr>
    </w:lvl>
    <w:lvl w:ilvl="2" w:tplc="831EB18A">
      <w:start w:val="1"/>
      <w:numFmt w:val="bullet"/>
      <w:lvlText w:val="•"/>
      <w:lvlJc w:val="left"/>
      <w:pPr>
        <w:tabs>
          <w:tab w:val="num" w:pos="2160"/>
        </w:tabs>
        <w:ind w:left="2160" w:hanging="360"/>
      </w:pPr>
      <w:rPr>
        <w:rFonts w:ascii="Arial" w:hAnsi="Arial" w:hint="default"/>
      </w:rPr>
    </w:lvl>
    <w:lvl w:ilvl="3" w:tplc="9EC09C64" w:tentative="1">
      <w:start w:val="1"/>
      <w:numFmt w:val="bullet"/>
      <w:lvlText w:val="•"/>
      <w:lvlJc w:val="left"/>
      <w:pPr>
        <w:tabs>
          <w:tab w:val="num" w:pos="2880"/>
        </w:tabs>
        <w:ind w:left="2880" w:hanging="360"/>
      </w:pPr>
      <w:rPr>
        <w:rFonts w:ascii="Arial" w:hAnsi="Arial" w:hint="default"/>
      </w:rPr>
    </w:lvl>
    <w:lvl w:ilvl="4" w:tplc="1B502766" w:tentative="1">
      <w:start w:val="1"/>
      <w:numFmt w:val="bullet"/>
      <w:lvlText w:val="•"/>
      <w:lvlJc w:val="left"/>
      <w:pPr>
        <w:tabs>
          <w:tab w:val="num" w:pos="3600"/>
        </w:tabs>
        <w:ind w:left="3600" w:hanging="360"/>
      </w:pPr>
      <w:rPr>
        <w:rFonts w:ascii="Arial" w:hAnsi="Arial" w:hint="default"/>
      </w:rPr>
    </w:lvl>
    <w:lvl w:ilvl="5" w:tplc="C486BC3A" w:tentative="1">
      <w:start w:val="1"/>
      <w:numFmt w:val="bullet"/>
      <w:lvlText w:val="•"/>
      <w:lvlJc w:val="left"/>
      <w:pPr>
        <w:tabs>
          <w:tab w:val="num" w:pos="4320"/>
        </w:tabs>
        <w:ind w:left="4320" w:hanging="360"/>
      </w:pPr>
      <w:rPr>
        <w:rFonts w:ascii="Arial" w:hAnsi="Arial" w:hint="default"/>
      </w:rPr>
    </w:lvl>
    <w:lvl w:ilvl="6" w:tplc="7F9CE520" w:tentative="1">
      <w:start w:val="1"/>
      <w:numFmt w:val="bullet"/>
      <w:lvlText w:val="•"/>
      <w:lvlJc w:val="left"/>
      <w:pPr>
        <w:tabs>
          <w:tab w:val="num" w:pos="5040"/>
        </w:tabs>
        <w:ind w:left="5040" w:hanging="360"/>
      </w:pPr>
      <w:rPr>
        <w:rFonts w:ascii="Arial" w:hAnsi="Arial" w:hint="default"/>
      </w:rPr>
    </w:lvl>
    <w:lvl w:ilvl="7" w:tplc="9292839E" w:tentative="1">
      <w:start w:val="1"/>
      <w:numFmt w:val="bullet"/>
      <w:lvlText w:val="•"/>
      <w:lvlJc w:val="left"/>
      <w:pPr>
        <w:tabs>
          <w:tab w:val="num" w:pos="5760"/>
        </w:tabs>
        <w:ind w:left="5760" w:hanging="360"/>
      </w:pPr>
      <w:rPr>
        <w:rFonts w:ascii="Arial" w:hAnsi="Arial" w:hint="default"/>
      </w:rPr>
    </w:lvl>
    <w:lvl w:ilvl="8" w:tplc="E4ECB8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9E744C"/>
    <w:multiLevelType w:val="hybridMultilevel"/>
    <w:tmpl w:val="B9D4A742"/>
    <w:lvl w:ilvl="0" w:tplc="1E701880">
      <w:start w:val="1"/>
      <w:numFmt w:val="bullet"/>
      <w:lvlText w:val="•"/>
      <w:lvlJc w:val="left"/>
      <w:pPr>
        <w:tabs>
          <w:tab w:val="num" w:pos="720"/>
        </w:tabs>
        <w:ind w:left="720" w:hanging="360"/>
      </w:pPr>
      <w:rPr>
        <w:rFonts w:ascii="Arial" w:hAnsi="Arial" w:hint="default"/>
      </w:rPr>
    </w:lvl>
    <w:lvl w:ilvl="1" w:tplc="4DB69386" w:tentative="1">
      <w:start w:val="1"/>
      <w:numFmt w:val="bullet"/>
      <w:lvlText w:val="•"/>
      <w:lvlJc w:val="left"/>
      <w:pPr>
        <w:tabs>
          <w:tab w:val="num" w:pos="1440"/>
        </w:tabs>
        <w:ind w:left="1440" w:hanging="360"/>
      </w:pPr>
      <w:rPr>
        <w:rFonts w:ascii="Arial" w:hAnsi="Arial" w:hint="default"/>
      </w:rPr>
    </w:lvl>
    <w:lvl w:ilvl="2" w:tplc="0DCEED26" w:tentative="1">
      <w:start w:val="1"/>
      <w:numFmt w:val="bullet"/>
      <w:lvlText w:val="•"/>
      <w:lvlJc w:val="left"/>
      <w:pPr>
        <w:tabs>
          <w:tab w:val="num" w:pos="2160"/>
        </w:tabs>
        <w:ind w:left="2160" w:hanging="360"/>
      </w:pPr>
      <w:rPr>
        <w:rFonts w:ascii="Arial" w:hAnsi="Arial" w:hint="default"/>
      </w:rPr>
    </w:lvl>
    <w:lvl w:ilvl="3" w:tplc="5072B946" w:tentative="1">
      <w:start w:val="1"/>
      <w:numFmt w:val="bullet"/>
      <w:lvlText w:val="•"/>
      <w:lvlJc w:val="left"/>
      <w:pPr>
        <w:tabs>
          <w:tab w:val="num" w:pos="2880"/>
        </w:tabs>
        <w:ind w:left="2880" w:hanging="360"/>
      </w:pPr>
      <w:rPr>
        <w:rFonts w:ascii="Arial" w:hAnsi="Arial" w:hint="default"/>
      </w:rPr>
    </w:lvl>
    <w:lvl w:ilvl="4" w:tplc="5D2A8936" w:tentative="1">
      <w:start w:val="1"/>
      <w:numFmt w:val="bullet"/>
      <w:lvlText w:val="•"/>
      <w:lvlJc w:val="left"/>
      <w:pPr>
        <w:tabs>
          <w:tab w:val="num" w:pos="3600"/>
        </w:tabs>
        <w:ind w:left="3600" w:hanging="360"/>
      </w:pPr>
      <w:rPr>
        <w:rFonts w:ascii="Arial" w:hAnsi="Arial" w:hint="default"/>
      </w:rPr>
    </w:lvl>
    <w:lvl w:ilvl="5" w:tplc="5AD28F12" w:tentative="1">
      <w:start w:val="1"/>
      <w:numFmt w:val="bullet"/>
      <w:lvlText w:val="•"/>
      <w:lvlJc w:val="left"/>
      <w:pPr>
        <w:tabs>
          <w:tab w:val="num" w:pos="4320"/>
        </w:tabs>
        <w:ind w:left="4320" w:hanging="360"/>
      </w:pPr>
      <w:rPr>
        <w:rFonts w:ascii="Arial" w:hAnsi="Arial" w:hint="default"/>
      </w:rPr>
    </w:lvl>
    <w:lvl w:ilvl="6" w:tplc="39C47DF6" w:tentative="1">
      <w:start w:val="1"/>
      <w:numFmt w:val="bullet"/>
      <w:lvlText w:val="•"/>
      <w:lvlJc w:val="left"/>
      <w:pPr>
        <w:tabs>
          <w:tab w:val="num" w:pos="5040"/>
        </w:tabs>
        <w:ind w:left="5040" w:hanging="360"/>
      </w:pPr>
      <w:rPr>
        <w:rFonts w:ascii="Arial" w:hAnsi="Arial" w:hint="default"/>
      </w:rPr>
    </w:lvl>
    <w:lvl w:ilvl="7" w:tplc="DEFAE20C" w:tentative="1">
      <w:start w:val="1"/>
      <w:numFmt w:val="bullet"/>
      <w:lvlText w:val="•"/>
      <w:lvlJc w:val="left"/>
      <w:pPr>
        <w:tabs>
          <w:tab w:val="num" w:pos="5760"/>
        </w:tabs>
        <w:ind w:left="5760" w:hanging="360"/>
      </w:pPr>
      <w:rPr>
        <w:rFonts w:ascii="Arial" w:hAnsi="Arial" w:hint="default"/>
      </w:rPr>
    </w:lvl>
    <w:lvl w:ilvl="8" w:tplc="9E5A623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A4276"/>
    <w:multiLevelType w:val="hybridMultilevel"/>
    <w:tmpl w:val="F364C848"/>
    <w:lvl w:ilvl="0" w:tplc="0CDE1094">
      <w:start w:val="1"/>
      <w:numFmt w:val="bullet"/>
      <w:lvlText w:val="•"/>
      <w:lvlJc w:val="left"/>
      <w:pPr>
        <w:tabs>
          <w:tab w:val="num" w:pos="720"/>
        </w:tabs>
        <w:ind w:left="720" w:hanging="360"/>
      </w:pPr>
      <w:rPr>
        <w:rFonts w:ascii="Arial" w:hAnsi="Arial" w:hint="default"/>
      </w:rPr>
    </w:lvl>
    <w:lvl w:ilvl="1" w:tplc="7C4E2F1E" w:tentative="1">
      <w:start w:val="1"/>
      <w:numFmt w:val="bullet"/>
      <w:lvlText w:val="•"/>
      <w:lvlJc w:val="left"/>
      <w:pPr>
        <w:tabs>
          <w:tab w:val="num" w:pos="1440"/>
        </w:tabs>
        <w:ind w:left="1440" w:hanging="360"/>
      </w:pPr>
      <w:rPr>
        <w:rFonts w:ascii="Arial" w:hAnsi="Arial" w:hint="default"/>
      </w:rPr>
    </w:lvl>
    <w:lvl w:ilvl="2" w:tplc="F3AA52EA" w:tentative="1">
      <w:start w:val="1"/>
      <w:numFmt w:val="bullet"/>
      <w:lvlText w:val="•"/>
      <w:lvlJc w:val="left"/>
      <w:pPr>
        <w:tabs>
          <w:tab w:val="num" w:pos="2160"/>
        </w:tabs>
        <w:ind w:left="2160" w:hanging="360"/>
      </w:pPr>
      <w:rPr>
        <w:rFonts w:ascii="Arial" w:hAnsi="Arial" w:hint="default"/>
      </w:rPr>
    </w:lvl>
    <w:lvl w:ilvl="3" w:tplc="33F47812" w:tentative="1">
      <w:start w:val="1"/>
      <w:numFmt w:val="bullet"/>
      <w:lvlText w:val="•"/>
      <w:lvlJc w:val="left"/>
      <w:pPr>
        <w:tabs>
          <w:tab w:val="num" w:pos="2880"/>
        </w:tabs>
        <w:ind w:left="2880" w:hanging="360"/>
      </w:pPr>
      <w:rPr>
        <w:rFonts w:ascii="Arial" w:hAnsi="Arial" w:hint="default"/>
      </w:rPr>
    </w:lvl>
    <w:lvl w:ilvl="4" w:tplc="B7FCEB90" w:tentative="1">
      <w:start w:val="1"/>
      <w:numFmt w:val="bullet"/>
      <w:lvlText w:val="•"/>
      <w:lvlJc w:val="left"/>
      <w:pPr>
        <w:tabs>
          <w:tab w:val="num" w:pos="3600"/>
        </w:tabs>
        <w:ind w:left="3600" w:hanging="360"/>
      </w:pPr>
      <w:rPr>
        <w:rFonts w:ascii="Arial" w:hAnsi="Arial" w:hint="default"/>
      </w:rPr>
    </w:lvl>
    <w:lvl w:ilvl="5" w:tplc="AEA81516" w:tentative="1">
      <w:start w:val="1"/>
      <w:numFmt w:val="bullet"/>
      <w:lvlText w:val="•"/>
      <w:lvlJc w:val="left"/>
      <w:pPr>
        <w:tabs>
          <w:tab w:val="num" w:pos="4320"/>
        </w:tabs>
        <w:ind w:left="4320" w:hanging="360"/>
      </w:pPr>
      <w:rPr>
        <w:rFonts w:ascii="Arial" w:hAnsi="Arial" w:hint="default"/>
      </w:rPr>
    </w:lvl>
    <w:lvl w:ilvl="6" w:tplc="478087FC" w:tentative="1">
      <w:start w:val="1"/>
      <w:numFmt w:val="bullet"/>
      <w:lvlText w:val="•"/>
      <w:lvlJc w:val="left"/>
      <w:pPr>
        <w:tabs>
          <w:tab w:val="num" w:pos="5040"/>
        </w:tabs>
        <w:ind w:left="5040" w:hanging="360"/>
      </w:pPr>
      <w:rPr>
        <w:rFonts w:ascii="Arial" w:hAnsi="Arial" w:hint="default"/>
      </w:rPr>
    </w:lvl>
    <w:lvl w:ilvl="7" w:tplc="59E8B008" w:tentative="1">
      <w:start w:val="1"/>
      <w:numFmt w:val="bullet"/>
      <w:lvlText w:val="•"/>
      <w:lvlJc w:val="left"/>
      <w:pPr>
        <w:tabs>
          <w:tab w:val="num" w:pos="5760"/>
        </w:tabs>
        <w:ind w:left="5760" w:hanging="360"/>
      </w:pPr>
      <w:rPr>
        <w:rFonts w:ascii="Arial" w:hAnsi="Arial" w:hint="default"/>
      </w:rPr>
    </w:lvl>
    <w:lvl w:ilvl="8" w:tplc="A7C6DDC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4F23EB"/>
    <w:multiLevelType w:val="hybridMultilevel"/>
    <w:tmpl w:val="626E740C"/>
    <w:lvl w:ilvl="0" w:tplc="8648E30E">
      <w:start w:val="1"/>
      <w:numFmt w:val="bullet"/>
      <w:lvlText w:val="•"/>
      <w:lvlJc w:val="left"/>
      <w:pPr>
        <w:tabs>
          <w:tab w:val="num" w:pos="720"/>
        </w:tabs>
        <w:ind w:left="720" w:hanging="360"/>
      </w:pPr>
      <w:rPr>
        <w:rFonts w:ascii="Arial" w:hAnsi="Arial" w:hint="default"/>
      </w:rPr>
    </w:lvl>
    <w:lvl w:ilvl="1" w:tplc="1A00FAA6" w:tentative="1">
      <w:start w:val="1"/>
      <w:numFmt w:val="bullet"/>
      <w:lvlText w:val="•"/>
      <w:lvlJc w:val="left"/>
      <w:pPr>
        <w:tabs>
          <w:tab w:val="num" w:pos="1440"/>
        </w:tabs>
        <w:ind w:left="1440" w:hanging="360"/>
      </w:pPr>
      <w:rPr>
        <w:rFonts w:ascii="Arial" w:hAnsi="Arial" w:hint="default"/>
      </w:rPr>
    </w:lvl>
    <w:lvl w:ilvl="2" w:tplc="374EF26C">
      <w:start w:val="1"/>
      <w:numFmt w:val="bullet"/>
      <w:lvlText w:val="•"/>
      <w:lvlJc w:val="left"/>
      <w:pPr>
        <w:tabs>
          <w:tab w:val="num" w:pos="2160"/>
        </w:tabs>
        <w:ind w:left="2160" w:hanging="360"/>
      </w:pPr>
      <w:rPr>
        <w:rFonts w:ascii="Arial" w:hAnsi="Arial" w:hint="default"/>
      </w:rPr>
    </w:lvl>
    <w:lvl w:ilvl="3" w:tplc="B1743900" w:tentative="1">
      <w:start w:val="1"/>
      <w:numFmt w:val="bullet"/>
      <w:lvlText w:val="•"/>
      <w:lvlJc w:val="left"/>
      <w:pPr>
        <w:tabs>
          <w:tab w:val="num" w:pos="2880"/>
        </w:tabs>
        <w:ind w:left="2880" w:hanging="360"/>
      </w:pPr>
      <w:rPr>
        <w:rFonts w:ascii="Arial" w:hAnsi="Arial" w:hint="default"/>
      </w:rPr>
    </w:lvl>
    <w:lvl w:ilvl="4" w:tplc="1786DCD6" w:tentative="1">
      <w:start w:val="1"/>
      <w:numFmt w:val="bullet"/>
      <w:lvlText w:val="•"/>
      <w:lvlJc w:val="left"/>
      <w:pPr>
        <w:tabs>
          <w:tab w:val="num" w:pos="3600"/>
        </w:tabs>
        <w:ind w:left="3600" w:hanging="360"/>
      </w:pPr>
      <w:rPr>
        <w:rFonts w:ascii="Arial" w:hAnsi="Arial" w:hint="default"/>
      </w:rPr>
    </w:lvl>
    <w:lvl w:ilvl="5" w:tplc="A6244570" w:tentative="1">
      <w:start w:val="1"/>
      <w:numFmt w:val="bullet"/>
      <w:lvlText w:val="•"/>
      <w:lvlJc w:val="left"/>
      <w:pPr>
        <w:tabs>
          <w:tab w:val="num" w:pos="4320"/>
        </w:tabs>
        <w:ind w:left="4320" w:hanging="360"/>
      </w:pPr>
      <w:rPr>
        <w:rFonts w:ascii="Arial" w:hAnsi="Arial" w:hint="default"/>
      </w:rPr>
    </w:lvl>
    <w:lvl w:ilvl="6" w:tplc="644042A8" w:tentative="1">
      <w:start w:val="1"/>
      <w:numFmt w:val="bullet"/>
      <w:lvlText w:val="•"/>
      <w:lvlJc w:val="left"/>
      <w:pPr>
        <w:tabs>
          <w:tab w:val="num" w:pos="5040"/>
        </w:tabs>
        <w:ind w:left="5040" w:hanging="360"/>
      </w:pPr>
      <w:rPr>
        <w:rFonts w:ascii="Arial" w:hAnsi="Arial" w:hint="default"/>
      </w:rPr>
    </w:lvl>
    <w:lvl w:ilvl="7" w:tplc="96EA1CF2" w:tentative="1">
      <w:start w:val="1"/>
      <w:numFmt w:val="bullet"/>
      <w:lvlText w:val="•"/>
      <w:lvlJc w:val="left"/>
      <w:pPr>
        <w:tabs>
          <w:tab w:val="num" w:pos="5760"/>
        </w:tabs>
        <w:ind w:left="5760" w:hanging="360"/>
      </w:pPr>
      <w:rPr>
        <w:rFonts w:ascii="Arial" w:hAnsi="Arial" w:hint="default"/>
      </w:rPr>
    </w:lvl>
    <w:lvl w:ilvl="8" w:tplc="D03E9A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B31FED"/>
    <w:multiLevelType w:val="hybridMultilevel"/>
    <w:tmpl w:val="DEE8FFDA"/>
    <w:lvl w:ilvl="0" w:tplc="1BD29D56">
      <w:start w:val="1"/>
      <w:numFmt w:val="bullet"/>
      <w:lvlText w:val="•"/>
      <w:lvlJc w:val="left"/>
      <w:pPr>
        <w:tabs>
          <w:tab w:val="num" w:pos="720"/>
        </w:tabs>
        <w:ind w:left="720" w:hanging="360"/>
      </w:pPr>
      <w:rPr>
        <w:rFonts w:ascii="Arial" w:hAnsi="Arial" w:hint="default"/>
      </w:rPr>
    </w:lvl>
    <w:lvl w:ilvl="1" w:tplc="7F92A722" w:tentative="1">
      <w:start w:val="1"/>
      <w:numFmt w:val="bullet"/>
      <w:lvlText w:val="•"/>
      <w:lvlJc w:val="left"/>
      <w:pPr>
        <w:tabs>
          <w:tab w:val="num" w:pos="1440"/>
        </w:tabs>
        <w:ind w:left="1440" w:hanging="360"/>
      </w:pPr>
      <w:rPr>
        <w:rFonts w:ascii="Arial" w:hAnsi="Arial" w:hint="default"/>
      </w:rPr>
    </w:lvl>
    <w:lvl w:ilvl="2" w:tplc="44EED242" w:tentative="1">
      <w:start w:val="1"/>
      <w:numFmt w:val="bullet"/>
      <w:lvlText w:val="•"/>
      <w:lvlJc w:val="left"/>
      <w:pPr>
        <w:tabs>
          <w:tab w:val="num" w:pos="2160"/>
        </w:tabs>
        <w:ind w:left="2160" w:hanging="360"/>
      </w:pPr>
      <w:rPr>
        <w:rFonts w:ascii="Arial" w:hAnsi="Arial" w:hint="default"/>
      </w:rPr>
    </w:lvl>
    <w:lvl w:ilvl="3" w:tplc="C4AC90DA" w:tentative="1">
      <w:start w:val="1"/>
      <w:numFmt w:val="bullet"/>
      <w:lvlText w:val="•"/>
      <w:lvlJc w:val="left"/>
      <w:pPr>
        <w:tabs>
          <w:tab w:val="num" w:pos="2880"/>
        </w:tabs>
        <w:ind w:left="2880" w:hanging="360"/>
      </w:pPr>
      <w:rPr>
        <w:rFonts w:ascii="Arial" w:hAnsi="Arial" w:hint="default"/>
      </w:rPr>
    </w:lvl>
    <w:lvl w:ilvl="4" w:tplc="73BECEA2" w:tentative="1">
      <w:start w:val="1"/>
      <w:numFmt w:val="bullet"/>
      <w:lvlText w:val="•"/>
      <w:lvlJc w:val="left"/>
      <w:pPr>
        <w:tabs>
          <w:tab w:val="num" w:pos="3600"/>
        </w:tabs>
        <w:ind w:left="3600" w:hanging="360"/>
      </w:pPr>
      <w:rPr>
        <w:rFonts w:ascii="Arial" w:hAnsi="Arial" w:hint="default"/>
      </w:rPr>
    </w:lvl>
    <w:lvl w:ilvl="5" w:tplc="BEDC77E0" w:tentative="1">
      <w:start w:val="1"/>
      <w:numFmt w:val="bullet"/>
      <w:lvlText w:val="•"/>
      <w:lvlJc w:val="left"/>
      <w:pPr>
        <w:tabs>
          <w:tab w:val="num" w:pos="4320"/>
        </w:tabs>
        <w:ind w:left="4320" w:hanging="360"/>
      </w:pPr>
      <w:rPr>
        <w:rFonts w:ascii="Arial" w:hAnsi="Arial" w:hint="default"/>
      </w:rPr>
    </w:lvl>
    <w:lvl w:ilvl="6" w:tplc="3D1A599E" w:tentative="1">
      <w:start w:val="1"/>
      <w:numFmt w:val="bullet"/>
      <w:lvlText w:val="•"/>
      <w:lvlJc w:val="left"/>
      <w:pPr>
        <w:tabs>
          <w:tab w:val="num" w:pos="5040"/>
        </w:tabs>
        <w:ind w:left="5040" w:hanging="360"/>
      </w:pPr>
      <w:rPr>
        <w:rFonts w:ascii="Arial" w:hAnsi="Arial" w:hint="default"/>
      </w:rPr>
    </w:lvl>
    <w:lvl w:ilvl="7" w:tplc="9056997C" w:tentative="1">
      <w:start w:val="1"/>
      <w:numFmt w:val="bullet"/>
      <w:lvlText w:val="•"/>
      <w:lvlJc w:val="left"/>
      <w:pPr>
        <w:tabs>
          <w:tab w:val="num" w:pos="5760"/>
        </w:tabs>
        <w:ind w:left="5760" w:hanging="360"/>
      </w:pPr>
      <w:rPr>
        <w:rFonts w:ascii="Arial" w:hAnsi="Arial" w:hint="default"/>
      </w:rPr>
    </w:lvl>
    <w:lvl w:ilvl="8" w:tplc="9CB694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441DB"/>
    <w:multiLevelType w:val="hybridMultilevel"/>
    <w:tmpl w:val="780AB7A2"/>
    <w:lvl w:ilvl="0" w:tplc="7574866A">
      <w:start w:val="1"/>
      <w:numFmt w:val="bullet"/>
      <w:lvlText w:val="•"/>
      <w:lvlJc w:val="left"/>
      <w:pPr>
        <w:tabs>
          <w:tab w:val="num" w:pos="720"/>
        </w:tabs>
        <w:ind w:left="720" w:hanging="360"/>
      </w:pPr>
      <w:rPr>
        <w:rFonts w:ascii="Arial" w:hAnsi="Arial" w:hint="default"/>
      </w:rPr>
    </w:lvl>
    <w:lvl w:ilvl="1" w:tplc="0B22619C">
      <w:numFmt w:val="bullet"/>
      <w:lvlText w:val="–"/>
      <w:lvlJc w:val="left"/>
      <w:pPr>
        <w:tabs>
          <w:tab w:val="num" w:pos="1440"/>
        </w:tabs>
        <w:ind w:left="1440" w:hanging="360"/>
      </w:pPr>
      <w:rPr>
        <w:rFonts w:ascii="Arial" w:hAnsi="Arial" w:hint="default"/>
      </w:rPr>
    </w:lvl>
    <w:lvl w:ilvl="2" w:tplc="39C45D86">
      <w:numFmt w:val="bullet"/>
      <w:lvlText w:val="•"/>
      <w:lvlJc w:val="left"/>
      <w:pPr>
        <w:tabs>
          <w:tab w:val="num" w:pos="2160"/>
        </w:tabs>
        <w:ind w:left="2160" w:hanging="360"/>
      </w:pPr>
      <w:rPr>
        <w:rFonts w:ascii="Arial" w:hAnsi="Arial" w:hint="default"/>
      </w:rPr>
    </w:lvl>
    <w:lvl w:ilvl="3" w:tplc="5BA2C92A">
      <w:numFmt w:val="bullet"/>
      <w:lvlText w:val="–"/>
      <w:lvlJc w:val="left"/>
      <w:pPr>
        <w:tabs>
          <w:tab w:val="num" w:pos="2880"/>
        </w:tabs>
        <w:ind w:left="2880" w:hanging="360"/>
      </w:pPr>
      <w:rPr>
        <w:rFonts w:ascii="Arial" w:hAnsi="Arial" w:hint="default"/>
      </w:rPr>
    </w:lvl>
    <w:lvl w:ilvl="4" w:tplc="038E9E22" w:tentative="1">
      <w:start w:val="1"/>
      <w:numFmt w:val="bullet"/>
      <w:lvlText w:val="•"/>
      <w:lvlJc w:val="left"/>
      <w:pPr>
        <w:tabs>
          <w:tab w:val="num" w:pos="3600"/>
        </w:tabs>
        <w:ind w:left="3600" w:hanging="360"/>
      </w:pPr>
      <w:rPr>
        <w:rFonts w:ascii="Arial" w:hAnsi="Arial" w:hint="default"/>
      </w:rPr>
    </w:lvl>
    <w:lvl w:ilvl="5" w:tplc="23B8B064" w:tentative="1">
      <w:start w:val="1"/>
      <w:numFmt w:val="bullet"/>
      <w:lvlText w:val="•"/>
      <w:lvlJc w:val="left"/>
      <w:pPr>
        <w:tabs>
          <w:tab w:val="num" w:pos="4320"/>
        </w:tabs>
        <w:ind w:left="4320" w:hanging="360"/>
      </w:pPr>
      <w:rPr>
        <w:rFonts w:ascii="Arial" w:hAnsi="Arial" w:hint="default"/>
      </w:rPr>
    </w:lvl>
    <w:lvl w:ilvl="6" w:tplc="649ADF6C" w:tentative="1">
      <w:start w:val="1"/>
      <w:numFmt w:val="bullet"/>
      <w:lvlText w:val="•"/>
      <w:lvlJc w:val="left"/>
      <w:pPr>
        <w:tabs>
          <w:tab w:val="num" w:pos="5040"/>
        </w:tabs>
        <w:ind w:left="5040" w:hanging="360"/>
      </w:pPr>
      <w:rPr>
        <w:rFonts w:ascii="Arial" w:hAnsi="Arial" w:hint="default"/>
      </w:rPr>
    </w:lvl>
    <w:lvl w:ilvl="7" w:tplc="EBA6078E" w:tentative="1">
      <w:start w:val="1"/>
      <w:numFmt w:val="bullet"/>
      <w:lvlText w:val="•"/>
      <w:lvlJc w:val="left"/>
      <w:pPr>
        <w:tabs>
          <w:tab w:val="num" w:pos="5760"/>
        </w:tabs>
        <w:ind w:left="5760" w:hanging="360"/>
      </w:pPr>
      <w:rPr>
        <w:rFonts w:ascii="Arial" w:hAnsi="Arial" w:hint="default"/>
      </w:rPr>
    </w:lvl>
    <w:lvl w:ilvl="8" w:tplc="1F68548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A71A5D"/>
    <w:multiLevelType w:val="hybridMultilevel"/>
    <w:tmpl w:val="0BAE89EC"/>
    <w:lvl w:ilvl="0" w:tplc="997A867E">
      <w:start w:val="1"/>
      <w:numFmt w:val="bullet"/>
      <w:lvlText w:val="•"/>
      <w:lvlJc w:val="left"/>
      <w:pPr>
        <w:tabs>
          <w:tab w:val="num" w:pos="720"/>
        </w:tabs>
        <w:ind w:left="720" w:hanging="360"/>
      </w:pPr>
      <w:rPr>
        <w:rFonts w:ascii="Arial" w:hAnsi="Arial" w:hint="default"/>
      </w:rPr>
    </w:lvl>
    <w:lvl w:ilvl="1" w:tplc="13AACADC" w:tentative="1">
      <w:start w:val="1"/>
      <w:numFmt w:val="bullet"/>
      <w:lvlText w:val="•"/>
      <w:lvlJc w:val="left"/>
      <w:pPr>
        <w:tabs>
          <w:tab w:val="num" w:pos="1440"/>
        </w:tabs>
        <w:ind w:left="1440" w:hanging="360"/>
      </w:pPr>
      <w:rPr>
        <w:rFonts w:ascii="Arial" w:hAnsi="Arial" w:hint="default"/>
      </w:rPr>
    </w:lvl>
    <w:lvl w:ilvl="2" w:tplc="F640B860" w:tentative="1">
      <w:start w:val="1"/>
      <w:numFmt w:val="bullet"/>
      <w:lvlText w:val="•"/>
      <w:lvlJc w:val="left"/>
      <w:pPr>
        <w:tabs>
          <w:tab w:val="num" w:pos="2160"/>
        </w:tabs>
        <w:ind w:left="2160" w:hanging="360"/>
      </w:pPr>
      <w:rPr>
        <w:rFonts w:ascii="Arial" w:hAnsi="Arial" w:hint="default"/>
      </w:rPr>
    </w:lvl>
    <w:lvl w:ilvl="3" w:tplc="CA7A3948" w:tentative="1">
      <w:start w:val="1"/>
      <w:numFmt w:val="bullet"/>
      <w:lvlText w:val="•"/>
      <w:lvlJc w:val="left"/>
      <w:pPr>
        <w:tabs>
          <w:tab w:val="num" w:pos="2880"/>
        </w:tabs>
        <w:ind w:left="2880" w:hanging="360"/>
      </w:pPr>
      <w:rPr>
        <w:rFonts w:ascii="Arial" w:hAnsi="Arial" w:hint="default"/>
      </w:rPr>
    </w:lvl>
    <w:lvl w:ilvl="4" w:tplc="E42AD8AE" w:tentative="1">
      <w:start w:val="1"/>
      <w:numFmt w:val="bullet"/>
      <w:lvlText w:val="•"/>
      <w:lvlJc w:val="left"/>
      <w:pPr>
        <w:tabs>
          <w:tab w:val="num" w:pos="3600"/>
        </w:tabs>
        <w:ind w:left="3600" w:hanging="360"/>
      </w:pPr>
      <w:rPr>
        <w:rFonts w:ascii="Arial" w:hAnsi="Arial" w:hint="default"/>
      </w:rPr>
    </w:lvl>
    <w:lvl w:ilvl="5" w:tplc="36E69F12" w:tentative="1">
      <w:start w:val="1"/>
      <w:numFmt w:val="bullet"/>
      <w:lvlText w:val="•"/>
      <w:lvlJc w:val="left"/>
      <w:pPr>
        <w:tabs>
          <w:tab w:val="num" w:pos="4320"/>
        </w:tabs>
        <w:ind w:left="4320" w:hanging="360"/>
      </w:pPr>
      <w:rPr>
        <w:rFonts w:ascii="Arial" w:hAnsi="Arial" w:hint="default"/>
      </w:rPr>
    </w:lvl>
    <w:lvl w:ilvl="6" w:tplc="0DEC95B4" w:tentative="1">
      <w:start w:val="1"/>
      <w:numFmt w:val="bullet"/>
      <w:lvlText w:val="•"/>
      <w:lvlJc w:val="left"/>
      <w:pPr>
        <w:tabs>
          <w:tab w:val="num" w:pos="5040"/>
        </w:tabs>
        <w:ind w:left="5040" w:hanging="360"/>
      </w:pPr>
      <w:rPr>
        <w:rFonts w:ascii="Arial" w:hAnsi="Arial" w:hint="default"/>
      </w:rPr>
    </w:lvl>
    <w:lvl w:ilvl="7" w:tplc="C98218B2" w:tentative="1">
      <w:start w:val="1"/>
      <w:numFmt w:val="bullet"/>
      <w:lvlText w:val="•"/>
      <w:lvlJc w:val="left"/>
      <w:pPr>
        <w:tabs>
          <w:tab w:val="num" w:pos="5760"/>
        </w:tabs>
        <w:ind w:left="5760" w:hanging="360"/>
      </w:pPr>
      <w:rPr>
        <w:rFonts w:ascii="Arial" w:hAnsi="Arial" w:hint="default"/>
      </w:rPr>
    </w:lvl>
    <w:lvl w:ilvl="8" w:tplc="A3044D2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1F6609"/>
    <w:multiLevelType w:val="hybridMultilevel"/>
    <w:tmpl w:val="5EF8CD96"/>
    <w:lvl w:ilvl="0" w:tplc="8D3E0E16">
      <w:start w:val="1"/>
      <w:numFmt w:val="bullet"/>
      <w:lvlText w:val="•"/>
      <w:lvlJc w:val="left"/>
      <w:pPr>
        <w:tabs>
          <w:tab w:val="num" w:pos="720"/>
        </w:tabs>
        <w:ind w:left="720" w:hanging="360"/>
      </w:pPr>
      <w:rPr>
        <w:rFonts w:ascii="Arial" w:hAnsi="Arial" w:hint="default"/>
      </w:rPr>
    </w:lvl>
    <w:lvl w:ilvl="1" w:tplc="C962559E" w:tentative="1">
      <w:start w:val="1"/>
      <w:numFmt w:val="bullet"/>
      <w:lvlText w:val="•"/>
      <w:lvlJc w:val="left"/>
      <w:pPr>
        <w:tabs>
          <w:tab w:val="num" w:pos="1440"/>
        </w:tabs>
        <w:ind w:left="1440" w:hanging="360"/>
      </w:pPr>
      <w:rPr>
        <w:rFonts w:ascii="Arial" w:hAnsi="Arial" w:hint="default"/>
      </w:rPr>
    </w:lvl>
    <w:lvl w:ilvl="2" w:tplc="F69C70A4" w:tentative="1">
      <w:start w:val="1"/>
      <w:numFmt w:val="bullet"/>
      <w:lvlText w:val="•"/>
      <w:lvlJc w:val="left"/>
      <w:pPr>
        <w:tabs>
          <w:tab w:val="num" w:pos="2160"/>
        </w:tabs>
        <w:ind w:left="2160" w:hanging="360"/>
      </w:pPr>
      <w:rPr>
        <w:rFonts w:ascii="Arial" w:hAnsi="Arial" w:hint="default"/>
      </w:rPr>
    </w:lvl>
    <w:lvl w:ilvl="3" w:tplc="B678868E" w:tentative="1">
      <w:start w:val="1"/>
      <w:numFmt w:val="bullet"/>
      <w:lvlText w:val="•"/>
      <w:lvlJc w:val="left"/>
      <w:pPr>
        <w:tabs>
          <w:tab w:val="num" w:pos="2880"/>
        </w:tabs>
        <w:ind w:left="2880" w:hanging="360"/>
      </w:pPr>
      <w:rPr>
        <w:rFonts w:ascii="Arial" w:hAnsi="Arial" w:hint="default"/>
      </w:rPr>
    </w:lvl>
    <w:lvl w:ilvl="4" w:tplc="97CA98FC" w:tentative="1">
      <w:start w:val="1"/>
      <w:numFmt w:val="bullet"/>
      <w:lvlText w:val="•"/>
      <w:lvlJc w:val="left"/>
      <w:pPr>
        <w:tabs>
          <w:tab w:val="num" w:pos="3600"/>
        </w:tabs>
        <w:ind w:left="3600" w:hanging="360"/>
      </w:pPr>
      <w:rPr>
        <w:rFonts w:ascii="Arial" w:hAnsi="Arial" w:hint="default"/>
      </w:rPr>
    </w:lvl>
    <w:lvl w:ilvl="5" w:tplc="930CBFBC" w:tentative="1">
      <w:start w:val="1"/>
      <w:numFmt w:val="bullet"/>
      <w:lvlText w:val="•"/>
      <w:lvlJc w:val="left"/>
      <w:pPr>
        <w:tabs>
          <w:tab w:val="num" w:pos="4320"/>
        </w:tabs>
        <w:ind w:left="4320" w:hanging="360"/>
      </w:pPr>
      <w:rPr>
        <w:rFonts w:ascii="Arial" w:hAnsi="Arial" w:hint="default"/>
      </w:rPr>
    </w:lvl>
    <w:lvl w:ilvl="6" w:tplc="2092DF12" w:tentative="1">
      <w:start w:val="1"/>
      <w:numFmt w:val="bullet"/>
      <w:lvlText w:val="•"/>
      <w:lvlJc w:val="left"/>
      <w:pPr>
        <w:tabs>
          <w:tab w:val="num" w:pos="5040"/>
        </w:tabs>
        <w:ind w:left="5040" w:hanging="360"/>
      </w:pPr>
      <w:rPr>
        <w:rFonts w:ascii="Arial" w:hAnsi="Arial" w:hint="default"/>
      </w:rPr>
    </w:lvl>
    <w:lvl w:ilvl="7" w:tplc="6652E756" w:tentative="1">
      <w:start w:val="1"/>
      <w:numFmt w:val="bullet"/>
      <w:lvlText w:val="•"/>
      <w:lvlJc w:val="left"/>
      <w:pPr>
        <w:tabs>
          <w:tab w:val="num" w:pos="5760"/>
        </w:tabs>
        <w:ind w:left="5760" w:hanging="360"/>
      </w:pPr>
      <w:rPr>
        <w:rFonts w:ascii="Arial" w:hAnsi="Arial" w:hint="default"/>
      </w:rPr>
    </w:lvl>
    <w:lvl w:ilvl="8" w:tplc="67CEC93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4C15FC"/>
    <w:multiLevelType w:val="hybridMultilevel"/>
    <w:tmpl w:val="27C2A8CE"/>
    <w:lvl w:ilvl="0" w:tplc="8A14C6B8">
      <w:start w:val="1"/>
      <w:numFmt w:val="bullet"/>
      <w:lvlText w:val="•"/>
      <w:lvlJc w:val="left"/>
      <w:pPr>
        <w:tabs>
          <w:tab w:val="num" w:pos="720"/>
        </w:tabs>
        <w:ind w:left="720" w:hanging="360"/>
      </w:pPr>
      <w:rPr>
        <w:rFonts w:ascii="Arial" w:hAnsi="Arial" w:hint="default"/>
      </w:rPr>
    </w:lvl>
    <w:lvl w:ilvl="1" w:tplc="09AC5F8C" w:tentative="1">
      <w:start w:val="1"/>
      <w:numFmt w:val="bullet"/>
      <w:lvlText w:val="•"/>
      <w:lvlJc w:val="left"/>
      <w:pPr>
        <w:tabs>
          <w:tab w:val="num" w:pos="1440"/>
        </w:tabs>
        <w:ind w:left="1440" w:hanging="360"/>
      </w:pPr>
      <w:rPr>
        <w:rFonts w:ascii="Arial" w:hAnsi="Arial" w:hint="default"/>
      </w:rPr>
    </w:lvl>
    <w:lvl w:ilvl="2" w:tplc="13D05CF6" w:tentative="1">
      <w:start w:val="1"/>
      <w:numFmt w:val="bullet"/>
      <w:lvlText w:val="•"/>
      <w:lvlJc w:val="left"/>
      <w:pPr>
        <w:tabs>
          <w:tab w:val="num" w:pos="2160"/>
        </w:tabs>
        <w:ind w:left="2160" w:hanging="360"/>
      </w:pPr>
      <w:rPr>
        <w:rFonts w:ascii="Arial" w:hAnsi="Arial" w:hint="default"/>
      </w:rPr>
    </w:lvl>
    <w:lvl w:ilvl="3" w:tplc="A9409516" w:tentative="1">
      <w:start w:val="1"/>
      <w:numFmt w:val="bullet"/>
      <w:lvlText w:val="•"/>
      <w:lvlJc w:val="left"/>
      <w:pPr>
        <w:tabs>
          <w:tab w:val="num" w:pos="2880"/>
        </w:tabs>
        <w:ind w:left="2880" w:hanging="360"/>
      </w:pPr>
      <w:rPr>
        <w:rFonts w:ascii="Arial" w:hAnsi="Arial" w:hint="default"/>
      </w:rPr>
    </w:lvl>
    <w:lvl w:ilvl="4" w:tplc="FAD66756" w:tentative="1">
      <w:start w:val="1"/>
      <w:numFmt w:val="bullet"/>
      <w:lvlText w:val="•"/>
      <w:lvlJc w:val="left"/>
      <w:pPr>
        <w:tabs>
          <w:tab w:val="num" w:pos="3600"/>
        </w:tabs>
        <w:ind w:left="3600" w:hanging="360"/>
      </w:pPr>
      <w:rPr>
        <w:rFonts w:ascii="Arial" w:hAnsi="Arial" w:hint="default"/>
      </w:rPr>
    </w:lvl>
    <w:lvl w:ilvl="5" w:tplc="EB3AB1A8" w:tentative="1">
      <w:start w:val="1"/>
      <w:numFmt w:val="bullet"/>
      <w:lvlText w:val="•"/>
      <w:lvlJc w:val="left"/>
      <w:pPr>
        <w:tabs>
          <w:tab w:val="num" w:pos="4320"/>
        </w:tabs>
        <w:ind w:left="4320" w:hanging="360"/>
      </w:pPr>
      <w:rPr>
        <w:rFonts w:ascii="Arial" w:hAnsi="Arial" w:hint="default"/>
      </w:rPr>
    </w:lvl>
    <w:lvl w:ilvl="6" w:tplc="14D463DE" w:tentative="1">
      <w:start w:val="1"/>
      <w:numFmt w:val="bullet"/>
      <w:lvlText w:val="•"/>
      <w:lvlJc w:val="left"/>
      <w:pPr>
        <w:tabs>
          <w:tab w:val="num" w:pos="5040"/>
        </w:tabs>
        <w:ind w:left="5040" w:hanging="360"/>
      </w:pPr>
      <w:rPr>
        <w:rFonts w:ascii="Arial" w:hAnsi="Arial" w:hint="default"/>
      </w:rPr>
    </w:lvl>
    <w:lvl w:ilvl="7" w:tplc="B948858E" w:tentative="1">
      <w:start w:val="1"/>
      <w:numFmt w:val="bullet"/>
      <w:lvlText w:val="•"/>
      <w:lvlJc w:val="left"/>
      <w:pPr>
        <w:tabs>
          <w:tab w:val="num" w:pos="5760"/>
        </w:tabs>
        <w:ind w:left="5760" w:hanging="360"/>
      </w:pPr>
      <w:rPr>
        <w:rFonts w:ascii="Arial" w:hAnsi="Arial" w:hint="default"/>
      </w:rPr>
    </w:lvl>
    <w:lvl w:ilvl="8" w:tplc="0F64B8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60181F"/>
    <w:multiLevelType w:val="hybridMultilevel"/>
    <w:tmpl w:val="44E8DCB4"/>
    <w:lvl w:ilvl="0" w:tplc="8788DC84">
      <w:start w:val="1"/>
      <w:numFmt w:val="bullet"/>
      <w:lvlText w:val="•"/>
      <w:lvlJc w:val="left"/>
      <w:pPr>
        <w:tabs>
          <w:tab w:val="num" w:pos="720"/>
        </w:tabs>
        <w:ind w:left="720" w:hanging="360"/>
      </w:pPr>
      <w:rPr>
        <w:rFonts w:ascii="Arial" w:hAnsi="Arial" w:hint="default"/>
      </w:rPr>
    </w:lvl>
    <w:lvl w:ilvl="1" w:tplc="41D614A2">
      <w:start w:val="1"/>
      <w:numFmt w:val="bullet"/>
      <w:lvlText w:val="•"/>
      <w:lvlJc w:val="left"/>
      <w:pPr>
        <w:tabs>
          <w:tab w:val="num" w:pos="1440"/>
        </w:tabs>
        <w:ind w:left="1440" w:hanging="360"/>
      </w:pPr>
      <w:rPr>
        <w:rFonts w:ascii="Arial" w:hAnsi="Arial" w:hint="default"/>
      </w:rPr>
    </w:lvl>
    <w:lvl w:ilvl="2" w:tplc="DE1A119E">
      <w:numFmt w:val="bullet"/>
      <w:lvlText w:val="•"/>
      <w:lvlJc w:val="left"/>
      <w:pPr>
        <w:tabs>
          <w:tab w:val="num" w:pos="2160"/>
        </w:tabs>
        <w:ind w:left="2160" w:hanging="360"/>
      </w:pPr>
      <w:rPr>
        <w:rFonts w:ascii="Arial" w:hAnsi="Arial" w:hint="default"/>
      </w:rPr>
    </w:lvl>
    <w:lvl w:ilvl="3" w:tplc="49E4007C">
      <w:numFmt w:val="bullet"/>
      <w:lvlText w:val="–"/>
      <w:lvlJc w:val="left"/>
      <w:pPr>
        <w:tabs>
          <w:tab w:val="num" w:pos="2880"/>
        </w:tabs>
        <w:ind w:left="2880" w:hanging="360"/>
      </w:pPr>
      <w:rPr>
        <w:rFonts w:ascii="Arial" w:hAnsi="Arial" w:hint="default"/>
      </w:rPr>
    </w:lvl>
    <w:lvl w:ilvl="4" w:tplc="D31C8DE6" w:tentative="1">
      <w:start w:val="1"/>
      <w:numFmt w:val="bullet"/>
      <w:lvlText w:val="•"/>
      <w:lvlJc w:val="left"/>
      <w:pPr>
        <w:tabs>
          <w:tab w:val="num" w:pos="3600"/>
        </w:tabs>
        <w:ind w:left="3600" w:hanging="360"/>
      </w:pPr>
      <w:rPr>
        <w:rFonts w:ascii="Arial" w:hAnsi="Arial" w:hint="default"/>
      </w:rPr>
    </w:lvl>
    <w:lvl w:ilvl="5" w:tplc="3176E610" w:tentative="1">
      <w:start w:val="1"/>
      <w:numFmt w:val="bullet"/>
      <w:lvlText w:val="•"/>
      <w:lvlJc w:val="left"/>
      <w:pPr>
        <w:tabs>
          <w:tab w:val="num" w:pos="4320"/>
        </w:tabs>
        <w:ind w:left="4320" w:hanging="360"/>
      </w:pPr>
      <w:rPr>
        <w:rFonts w:ascii="Arial" w:hAnsi="Arial" w:hint="default"/>
      </w:rPr>
    </w:lvl>
    <w:lvl w:ilvl="6" w:tplc="B2E8EEBE" w:tentative="1">
      <w:start w:val="1"/>
      <w:numFmt w:val="bullet"/>
      <w:lvlText w:val="•"/>
      <w:lvlJc w:val="left"/>
      <w:pPr>
        <w:tabs>
          <w:tab w:val="num" w:pos="5040"/>
        </w:tabs>
        <w:ind w:left="5040" w:hanging="360"/>
      </w:pPr>
      <w:rPr>
        <w:rFonts w:ascii="Arial" w:hAnsi="Arial" w:hint="default"/>
      </w:rPr>
    </w:lvl>
    <w:lvl w:ilvl="7" w:tplc="7A78B70E" w:tentative="1">
      <w:start w:val="1"/>
      <w:numFmt w:val="bullet"/>
      <w:lvlText w:val="•"/>
      <w:lvlJc w:val="left"/>
      <w:pPr>
        <w:tabs>
          <w:tab w:val="num" w:pos="5760"/>
        </w:tabs>
        <w:ind w:left="5760" w:hanging="360"/>
      </w:pPr>
      <w:rPr>
        <w:rFonts w:ascii="Arial" w:hAnsi="Arial" w:hint="default"/>
      </w:rPr>
    </w:lvl>
    <w:lvl w:ilvl="8" w:tplc="2EB2F1A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D16F3F"/>
    <w:multiLevelType w:val="hybridMultilevel"/>
    <w:tmpl w:val="ECEEF86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A6D45D6"/>
    <w:multiLevelType w:val="hybridMultilevel"/>
    <w:tmpl w:val="F138A9EA"/>
    <w:lvl w:ilvl="0" w:tplc="1E863DA2">
      <w:start w:val="1"/>
      <w:numFmt w:val="bullet"/>
      <w:lvlText w:val="•"/>
      <w:lvlJc w:val="left"/>
      <w:pPr>
        <w:tabs>
          <w:tab w:val="num" w:pos="720"/>
        </w:tabs>
        <w:ind w:left="720" w:hanging="360"/>
      </w:pPr>
      <w:rPr>
        <w:rFonts w:ascii="Arial" w:hAnsi="Arial" w:hint="default"/>
      </w:rPr>
    </w:lvl>
    <w:lvl w:ilvl="1" w:tplc="E8DE205C">
      <w:start w:val="1519"/>
      <w:numFmt w:val="bullet"/>
      <w:lvlText w:val="–"/>
      <w:lvlJc w:val="left"/>
      <w:pPr>
        <w:tabs>
          <w:tab w:val="num" w:pos="1440"/>
        </w:tabs>
        <w:ind w:left="1440" w:hanging="360"/>
      </w:pPr>
      <w:rPr>
        <w:rFonts w:ascii="Arial" w:hAnsi="Arial" w:hint="default"/>
      </w:rPr>
    </w:lvl>
    <w:lvl w:ilvl="2" w:tplc="E146DA9C">
      <w:start w:val="1519"/>
      <w:numFmt w:val="bullet"/>
      <w:lvlText w:val="•"/>
      <w:lvlJc w:val="left"/>
      <w:pPr>
        <w:tabs>
          <w:tab w:val="num" w:pos="2160"/>
        </w:tabs>
        <w:ind w:left="2160" w:hanging="360"/>
      </w:pPr>
      <w:rPr>
        <w:rFonts w:ascii="Arial" w:hAnsi="Arial" w:hint="default"/>
      </w:rPr>
    </w:lvl>
    <w:lvl w:ilvl="3" w:tplc="3BD81D42">
      <w:start w:val="1519"/>
      <w:numFmt w:val="bullet"/>
      <w:lvlText w:val="–"/>
      <w:lvlJc w:val="left"/>
      <w:pPr>
        <w:tabs>
          <w:tab w:val="num" w:pos="2880"/>
        </w:tabs>
        <w:ind w:left="2880" w:hanging="360"/>
      </w:pPr>
      <w:rPr>
        <w:rFonts w:ascii="Arial" w:hAnsi="Arial" w:hint="default"/>
      </w:rPr>
    </w:lvl>
    <w:lvl w:ilvl="4" w:tplc="E44CE662" w:tentative="1">
      <w:start w:val="1"/>
      <w:numFmt w:val="bullet"/>
      <w:lvlText w:val="•"/>
      <w:lvlJc w:val="left"/>
      <w:pPr>
        <w:tabs>
          <w:tab w:val="num" w:pos="3600"/>
        </w:tabs>
        <w:ind w:left="3600" w:hanging="360"/>
      </w:pPr>
      <w:rPr>
        <w:rFonts w:ascii="Arial" w:hAnsi="Arial" w:hint="default"/>
      </w:rPr>
    </w:lvl>
    <w:lvl w:ilvl="5" w:tplc="E0329696" w:tentative="1">
      <w:start w:val="1"/>
      <w:numFmt w:val="bullet"/>
      <w:lvlText w:val="•"/>
      <w:lvlJc w:val="left"/>
      <w:pPr>
        <w:tabs>
          <w:tab w:val="num" w:pos="4320"/>
        </w:tabs>
        <w:ind w:left="4320" w:hanging="360"/>
      </w:pPr>
      <w:rPr>
        <w:rFonts w:ascii="Arial" w:hAnsi="Arial" w:hint="default"/>
      </w:rPr>
    </w:lvl>
    <w:lvl w:ilvl="6" w:tplc="A4500B38" w:tentative="1">
      <w:start w:val="1"/>
      <w:numFmt w:val="bullet"/>
      <w:lvlText w:val="•"/>
      <w:lvlJc w:val="left"/>
      <w:pPr>
        <w:tabs>
          <w:tab w:val="num" w:pos="5040"/>
        </w:tabs>
        <w:ind w:left="5040" w:hanging="360"/>
      </w:pPr>
      <w:rPr>
        <w:rFonts w:ascii="Arial" w:hAnsi="Arial" w:hint="default"/>
      </w:rPr>
    </w:lvl>
    <w:lvl w:ilvl="7" w:tplc="C2720C1E" w:tentative="1">
      <w:start w:val="1"/>
      <w:numFmt w:val="bullet"/>
      <w:lvlText w:val="•"/>
      <w:lvlJc w:val="left"/>
      <w:pPr>
        <w:tabs>
          <w:tab w:val="num" w:pos="5760"/>
        </w:tabs>
        <w:ind w:left="5760" w:hanging="360"/>
      </w:pPr>
      <w:rPr>
        <w:rFonts w:ascii="Arial" w:hAnsi="Arial" w:hint="default"/>
      </w:rPr>
    </w:lvl>
    <w:lvl w:ilvl="8" w:tplc="377297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C03015"/>
    <w:multiLevelType w:val="hybridMultilevel"/>
    <w:tmpl w:val="C72EC694"/>
    <w:lvl w:ilvl="0" w:tplc="AB2AFA92">
      <w:start w:val="1"/>
      <w:numFmt w:val="bullet"/>
      <w:lvlText w:val="•"/>
      <w:lvlJc w:val="left"/>
      <w:pPr>
        <w:tabs>
          <w:tab w:val="num" w:pos="720"/>
        </w:tabs>
        <w:ind w:left="720" w:hanging="360"/>
      </w:pPr>
      <w:rPr>
        <w:rFonts w:ascii="Arial" w:hAnsi="Arial" w:hint="default"/>
      </w:rPr>
    </w:lvl>
    <w:lvl w:ilvl="1" w:tplc="75AE0E16">
      <w:numFmt w:val="bullet"/>
      <w:lvlText w:val="–"/>
      <w:lvlJc w:val="left"/>
      <w:pPr>
        <w:tabs>
          <w:tab w:val="num" w:pos="1440"/>
        </w:tabs>
        <w:ind w:left="1440" w:hanging="360"/>
      </w:pPr>
      <w:rPr>
        <w:rFonts w:ascii="Arial" w:hAnsi="Arial" w:hint="default"/>
      </w:rPr>
    </w:lvl>
    <w:lvl w:ilvl="2" w:tplc="ADE2429C">
      <w:numFmt w:val="bullet"/>
      <w:lvlText w:val="•"/>
      <w:lvlJc w:val="left"/>
      <w:pPr>
        <w:tabs>
          <w:tab w:val="num" w:pos="2160"/>
        </w:tabs>
        <w:ind w:left="2160" w:hanging="360"/>
      </w:pPr>
      <w:rPr>
        <w:rFonts w:ascii="Arial" w:hAnsi="Arial" w:hint="default"/>
      </w:rPr>
    </w:lvl>
    <w:lvl w:ilvl="3" w:tplc="B854E90E">
      <w:numFmt w:val="bullet"/>
      <w:lvlText w:val="–"/>
      <w:lvlJc w:val="left"/>
      <w:pPr>
        <w:tabs>
          <w:tab w:val="num" w:pos="2880"/>
        </w:tabs>
        <w:ind w:left="2880" w:hanging="360"/>
      </w:pPr>
      <w:rPr>
        <w:rFonts w:ascii="Arial" w:hAnsi="Arial" w:hint="default"/>
      </w:rPr>
    </w:lvl>
    <w:lvl w:ilvl="4" w:tplc="79346184">
      <w:start w:val="1"/>
      <w:numFmt w:val="bullet"/>
      <w:lvlText w:val="•"/>
      <w:lvlJc w:val="left"/>
      <w:pPr>
        <w:tabs>
          <w:tab w:val="num" w:pos="3600"/>
        </w:tabs>
        <w:ind w:left="3600" w:hanging="360"/>
      </w:pPr>
      <w:rPr>
        <w:rFonts w:ascii="Arial" w:hAnsi="Arial" w:hint="default"/>
      </w:rPr>
    </w:lvl>
    <w:lvl w:ilvl="5" w:tplc="63343822" w:tentative="1">
      <w:start w:val="1"/>
      <w:numFmt w:val="bullet"/>
      <w:lvlText w:val="•"/>
      <w:lvlJc w:val="left"/>
      <w:pPr>
        <w:tabs>
          <w:tab w:val="num" w:pos="4320"/>
        </w:tabs>
        <w:ind w:left="4320" w:hanging="360"/>
      </w:pPr>
      <w:rPr>
        <w:rFonts w:ascii="Arial" w:hAnsi="Arial" w:hint="default"/>
      </w:rPr>
    </w:lvl>
    <w:lvl w:ilvl="6" w:tplc="EBE0904E" w:tentative="1">
      <w:start w:val="1"/>
      <w:numFmt w:val="bullet"/>
      <w:lvlText w:val="•"/>
      <w:lvlJc w:val="left"/>
      <w:pPr>
        <w:tabs>
          <w:tab w:val="num" w:pos="5040"/>
        </w:tabs>
        <w:ind w:left="5040" w:hanging="360"/>
      </w:pPr>
      <w:rPr>
        <w:rFonts w:ascii="Arial" w:hAnsi="Arial" w:hint="default"/>
      </w:rPr>
    </w:lvl>
    <w:lvl w:ilvl="7" w:tplc="A2D0A2A8" w:tentative="1">
      <w:start w:val="1"/>
      <w:numFmt w:val="bullet"/>
      <w:lvlText w:val="•"/>
      <w:lvlJc w:val="left"/>
      <w:pPr>
        <w:tabs>
          <w:tab w:val="num" w:pos="5760"/>
        </w:tabs>
        <w:ind w:left="5760" w:hanging="360"/>
      </w:pPr>
      <w:rPr>
        <w:rFonts w:ascii="Arial" w:hAnsi="Arial" w:hint="default"/>
      </w:rPr>
    </w:lvl>
    <w:lvl w:ilvl="8" w:tplc="A00200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BA09DC"/>
    <w:multiLevelType w:val="hybridMultilevel"/>
    <w:tmpl w:val="D2ACC376"/>
    <w:lvl w:ilvl="0" w:tplc="25CC6CD8">
      <w:start w:val="1"/>
      <w:numFmt w:val="bullet"/>
      <w:lvlText w:val="•"/>
      <w:lvlJc w:val="left"/>
      <w:pPr>
        <w:tabs>
          <w:tab w:val="num" w:pos="720"/>
        </w:tabs>
        <w:ind w:left="720" w:hanging="360"/>
      </w:pPr>
      <w:rPr>
        <w:rFonts w:ascii="Arial" w:hAnsi="Arial" w:hint="default"/>
      </w:rPr>
    </w:lvl>
    <w:lvl w:ilvl="1" w:tplc="F6720256" w:tentative="1">
      <w:start w:val="1"/>
      <w:numFmt w:val="bullet"/>
      <w:lvlText w:val="•"/>
      <w:lvlJc w:val="left"/>
      <w:pPr>
        <w:tabs>
          <w:tab w:val="num" w:pos="1440"/>
        </w:tabs>
        <w:ind w:left="1440" w:hanging="360"/>
      </w:pPr>
      <w:rPr>
        <w:rFonts w:ascii="Arial" w:hAnsi="Arial" w:hint="default"/>
      </w:rPr>
    </w:lvl>
    <w:lvl w:ilvl="2" w:tplc="DC1E2D00" w:tentative="1">
      <w:start w:val="1"/>
      <w:numFmt w:val="bullet"/>
      <w:lvlText w:val="•"/>
      <w:lvlJc w:val="left"/>
      <w:pPr>
        <w:tabs>
          <w:tab w:val="num" w:pos="2160"/>
        </w:tabs>
        <w:ind w:left="2160" w:hanging="360"/>
      </w:pPr>
      <w:rPr>
        <w:rFonts w:ascii="Arial" w:hAnsi="Arial" w:hint="default"/>
      </w:rPr>
    </w:lvl>
    <w:lvl w:ilvl="3" w:tplc="D5BAF208" w:tentative="1">
      <w:start w:val="1"/>
      <w:numFmt w:val="bullet"/>
      <w:lvlText w:val="•"/>
      <w:lvlJc w:val="left"/>
      <w:pPr>
        <w:tabs>
          <w:tab w:val="num" w:pos="2880"/>
        </w:tabs>
        <w:ind w:left="2880" w:hanging="360"/>
      </w:pPr>
      <w:rPr>
        <w:rFonts w:ascii="Arial" w:hAnsi="Arial" w:hint="default"/>
      </w:rPr>
    </w:lvl>
    <w:lvl w:ilvl="4" w:tplc="A6A22274" w:tentative="1">
      <w:start w:val="1"/>
      <w:numFmt w:val="bullet"/>
      <w:lvlText w:val="•"/>
      <w:lvlJc w:val="left"/>
      <w:pPr>
        <w:tabs>
          <w:tab w:val="num" w:pos="3600"/>
        </w:tabs>
        <w:ind w:left="3600" w:hanging="360"/>
      </w:pPr>
      <w:rPr>
        <w:rFonts w:ascii="Arial" w:hAnsi="Arial" w:hint="default"/>
      </w:rPr>
    </w:lvl>
    <w:lvl w:ilvl="5" w:tplc="1F92A2AE" w:tentative="1">
      <w:start w:val="1"/>
      <w:numFmt w:val="bullet"/>
      <w:lvlText w:val="•"/>
      <w:lvlJc w:val="left"/>
      <w:pPr>
        <w:tabs>
          <w:tab w:val="num" w:pos="4320"/>
        </w:tabs>
        <w:ind w:left="4320" w:hanging="360"/>
      </w:pPr>
      <w:rPr>
        <w:rFonts w:ascii="Arial" w:hAnsi="Arial" w:hint="default"/>
      </w:rPr>
    </w:lvl>
    <w:lvl w:ilvl="6" w:tplc="66EA7998" w:tentative="1">
      <w:start w:val="1"/>
      <w:numFmt w:val="bullet"/>
      <w:lvlText w:val="•"/>
      <w:lvlJc w:val="left"/>
      <w:pPr>
        <w:tabs>
          <w:tab w:val="num" w:pos="5040"/>
        </w:tabs>
        <w:ind w:left="5040" w:hanging="360"/>
      </w:pPr>
      <w:rPr>
        <w:rFonts w:ascii="Arial" w:hAnsi="Arial" w:hint="default"/>
      </w:rPr>
    </w:lvl>
    <w:lvl w:ilvl="7" w:tplc="229E940C" w:tentative="1">
      <w:start w:val="1"/>
      <w:numFmt w:val="bullet"/>
      <w:lvlText w:val="•"/>
      <w:lvlJc w:val="left"/>
      <w:pPr>
        <w:tabs>
          <w:tab w:val="num" w:pos="5760"/>
        </w:tabs>
        <w:ind w:left="5760" w:hanging="360"/>
      </w:pPr>
      <w:rPr>
        <w:rFonts w:ascii="Arial" w:hAnsi="Arial" w:hint="default"/>
      </w:rPr>
    </w:lvl>
    <w:lvl w:ilvl="8" w:tplc="2196E61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355264"/>
    <w:multiLevelType w:val="hybridMultilevel"/>
    <w:tmpl w:val="14DED6EE"/>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F185F16"/>
    <w:multiLevelType w:val="hybridMultilevel"/>
    <w:tmpl w:val="25CA281C"/>
    <w:lvl w:ilvl="0" w:tplc="11D6B31A">
      <w:start w:val="1"/>
      <w:numFmt w:val="bullet"/>
      <w:lvlText w:val="•"/>
      <w:lvlJc w:val="left"/>
      <w:pPr>
        <w:tabs>
          <w:tab w:val="num" w:pos="720"/>
        </w:tabs>
        <w:ind w:left="720" w:hanging="360"/>
      </w:pPr>
      <w:rPr>
        <w:rFonts w:ascii="Arial" w:hAnsi="Arial" w:hint="default"/>
      </w:rPr>
    </w:lvl>
    <w:lvl w:ilvl="1" w:tplc="59207796">
      <w:numFmt w:val="bullet"/>
      <w:lvlText w:val="–"/>
      <w:lvlJc w:val="left"/>
      <w:pPr>
        <w:tabs>
          <w:tab w:val="num" w:pos="1440"/>
        </w:tabs>
        <w:ind w:left="1440" w:hanging="360"/>
      </w:pPr>
      <w:rPr>
        <w:rFonts w:ascii="Arial" w:hAnsi="Arial" w:hint="default"/>
      </w:rPr>
    </w:lvl>
    <w:lvl w:ilvl="2" w:tplc="474A78EE" w:tentative="1">
      <w:start w:val="1"/>
      <w:numFmt w:val="bullet"/>
      <w:lvlText w:val="•"/>
      <w:lvlJc w:val="left"/>
      <w:pPr>
        <w:tabs>
          <w:tab w:val="num" w:pos="2160"/>
        </w:tabs>
        <w:ind w:left="2160" w:hanging="360"/>
      </w:pPr>
      <w:rPr>
        <w:rFonts w:ascii="Arial" w:hAnsi="Arial" w:hint="default"/>
      </w:rPr>
    </w:lvl>
    <w:lvl w:ilvl="3" w:tplc="DC485ED8" w:tentative="1">
      <w:start w:val="1"/>
      <w:numFmt w:val="bullet"/>
      <w:lvlText w:val="•"/>
      <w:lvlJc w:val="left"/>
      <w:pPr>
        <w:tabs>
          <w:tab w:val="num" w:pos="2880"/>
        </w:tabs>
        <w:ind w:left="2880" w:hanging="360"/>
      </w:pPr>
      <w:rPr>
        <w:rFonts w:ascii="Arial" w:hAnsi="Arial" w:hint="default"/>
      </w:rPr>
    </w:lvl>
    <w:lvl w:ilvl="4" w:tplc="0B947F0E" w:tentative="1">
      <w:start w:val="1"/>
      <w:numFmt w:val="bullet"/>
      <w:lvlText w:val="•"/>
      <w:lvlJc w:val="left"/>
      <w:pPr>
        <w:tabs>
          <w:tab w:val="num" w:pos="3600"/>
        </w:tabs>
        <w:ind w:left="3600" w:hanging="360"/>
      </w:pPr>
      <w:rPr>
        <w:rFonts w:ascii="Arial" w:hAnsi="Arial" w:hint="default"/>
      </w:rPr>
    </w:lvl>
    <w:lvl w:ilvl="5" w:tplc="DC4C08E0" w:tentative="1">
      <w:start w:val="1"/>
      <w:numFmt w:val="bullet"/>
      <w:lvlText w:val="•"/>
      <w:lvlJc w:val="left"/>
      <w:pPr>
        <w:tabs>
          <w:tab w:val="num" w:pos="4320"/>
        </w:tabs>
        <w:ind w:left="4320" w:hanging="360"/>
      </w:pPr>
      <w:rPr>
        <w:rFonts w:ascii="Arial" w:hAnsi="Arial" w:hint="default"/>
      </w:rPr>
    </w:lvl>
    <w:lvl w:ilvl="6" w:tplc="BE58C5B6" w:tentative="1">
      <w:start w:val="1"/>
      <w:numFmt w:val="bullet"/>
      <w:lvlText w:val="•"/>
      <w:lvlJc w:val="left"/>
      <w:pPr>
        <w:tabs>
          <w:tab w:val="num" w:pos="5040"/>
        </w:tabs>
        <w:ind w:left="5040" w:hanging="360"/>
      </w:pPr>
      <w:rPr>
        <w:rFonts w:ascii="Arial" w:hAnsi="Arial" w:hint="default"/>
      </w:rPr>
    </w:lvl>
    <w:lvl w:ilvl="7" w:tplc="82602226" w:tentative="1">
      <w:start w:val="1"/>
      <w:numFmt w:val="bullet"/>
      <w:lvlText w:val="•"/>
      <w:lvlJc w:val="left"/>
      <w:pPr>
        <w:tabs>
          <w:tab w:val="num" w:pos="5760"/>
        </w:tabs>
        <w:ind w:left="5760" w:hanging="360"/>
      </w:pPr>
      <w:rPr>
        <w:rFonts w:ascii="Arial" w:hAnsi="Arial" w:hint="default"/>
      </w:rPr>
    </w:lvl>
    <w:lvl w:ilvl="8" w:tplc="92EABEB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C23DF6"/>
    <w:multiLevelType w:val="hybridMultilevel"/>
    <w:tmpl w:val="930A94FE"/>
    <w:lvl w:ilvl="0" w:tplc="712402B8">
      <w:start w:val="1"/>
      <w:numFmt w:val="bullet"/>
      <w:lvlText w:val="•"/>
      <w:lvlJc w:val="left"/>
      <w:pPr>
        <w:tabs>
          <w:tab w:val="num" w:pos="720"/>
        </w:tabs>
        <w:ind w:left="720" w:hanging="360"/>
      </w:pPr>
      <w:rPr>
        <w:rFonts w:ascii="Arial" w:hAnsi="Arial" w:hint="default"/>
      </w:rPr>
    </w:lvl>
    <w:lvl w:ilvl="1" w:tplc="895E4D5E">
      <w:numFmt w:val="bullet"/>
      <w:lvlText w:val="–"/>
      <w:lvlJc w:val="left"/>
      <w:pPr>
        <w:tabs>
          <w:tab w:val="num" w:pos="1440"/>
        </w:tabs>
        <w:ind w:left="1440" w:hanging="360"/>
      </w:pPr>
      <w:rPr>
        <w:rFonts w:ascii="Arial" w:hAnsi="Arial" w:hint="default"/>
      </w:rPr>
    </w:lvl>
    <w:lvl w:ilvl="2" w:tplc="6B04F386" w:tentative="1">
      <w:start w:val="1"/>
      <w:numFmt w:val="bullet"/>
      <w:lvlText w:val="•"/>
      <w:lvlJc w:val="left"/>
      <w:pPr>
        <w:tabs>
          <w:tab w:val="num" w:pos="2160"/>
        </w:tabs>
        <w:ind w:left="2160" w:hanging="360"/>
      </w:pPr>
      <w:rPr>
        <w:rFonts w:ascii="Arial" w:hAnsi="Arial" w:hint="default"/>
      </w:rPr>
    </w:lvl>
    <w:lvl w:ilvl="3" w:tplc="EFC02804" w:tentative="1">
      <w:start w:val="1"/>
      <w:numFmt w:val="bullet"/>
      <w:lvlText w:val="•"/>
      <w:lvlJc w:val="left"/>
      <w:pPr>
        <w:tabs>
          <w:tab w:val="num" w:pos="2880"/>
        </w:tabs>
        <w:ind w:left="2880" w:hanging="360"/>
      </w:pPr>
      <w:rPr>
        <w:rFonts w:ascii="Arial" w:hAnsi="Arial" w:hint="default"/>
      </w:rPr>
    </w:lvl>
    <w:lvl w:ilvl="4" w:tplc="8E0CED0C" w:tentative="1">
      <w:start w:val="1"/>
      <w:numFmt w:val="bullet"/>
      <w:lvlText w:val="•"/>
      <w:lvlJc w:val="left"/>
      <w:pPr>
        <w:tabs>
          <w:tab w:val="num" w:pos="3600"/>
        </w:tabs>
        <w:ind w:left="3600" w:hanging="360"/>
      </w:pPr>
      <w:rPr>
        <w:rFonts w:ascii="Arial" w:hAnsi="Arial" w:hint="default"/>
      </w:rPr>
    </w:lvl>
    <w:lvl w:ilvl="5" w:tplc="ACA60EB8" w:tentative="1">
      <w:start w:val="1"/>
      <w:numFmt w:val="bullet"/>
      <w:lvlText w:val="•"/>
      <w:lvlJc w:val="left"/>
      <w:pPr>
        <w:tabs>
          <w:tab w:val="num" w:pos="4320"/>
        </w:tabs>
        <w:ind w:left="4320" w:hanging="360"/>
      </w:pPr>
      <w:rPr>
        <w:rFonts w:ascii="Arial" w:hAnsi="Arial" w:hint="default"/>
      </w:rPr>
    </w:lvl>
    <w:lvl w:ilvl="6" w:tplc="12523D42" w:tentative="1">
      <w:start w:val="1"/>
      <w:numFmt w:val="bullet"/>
      <w:lvlText w:val="•"/>
      <w:lvlJc w:val="left"/>
      <w:pPr>
        <w:tabs>
          <w:tab w:val="num" w:pos="5040"/>
        </w:tabs>
        <w:ind w:left="5040" w:hanging="360"/>
      </w:pPr>
      <w:rPr>
        <w:rFonts w:ascii="Arial" w:hAnsi="Arial" w:hint="default"/>
      </w:rPr>
    </w:lvl>
    <w:lvl w:ilvl="7" w:tplc="9E245906" w:tentative="1">
      <w:start w:val="1"/>
      <w:numFmt w:val="bullet"/>
      <w:lvlText w:val="•"/>
      <w:lvlJc w:val="left"/>
      <w:pPr>
        <w:tabs>
          <w:tab w:val="num" w:pos="5760"/>
        </w:tabs>
        <w:ind w:left="5760" w:hanging="360"/>
      </w:pPr>
      <w:rPr>
        <w:rFonts w:ascii="Arial" w:hAnsi="Arial" w:hint="default"/>
      </w:rPr>
    </w:lvl>
    <w:lvl w:ilvl="8" w:tplc="C29ECC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D64BA0"/>
    <w:multiLevelType w:val="hybridMultilevel"/>
    <w:tmpl w:val="1F30FB76"/>
    <w:lvl w:ilvl="0" w:tplc="64BA8B2A">
      <w:start w:val="1"/>
      <w:numFmt w:val="bullet"/>
      <w:lvlText w:val="•"/>
      <w:lvlJc w:val="left"/>
      <w:pPr>
        <w:tabs>
          <w:tab w:val="num" w:pos="720"/>
        </w:tabs>
        <w:ind w:left="720" w:hanging="360"/>
      </w:pPr>
      <w:rPr>
        <w:rFonts w:ascii="Arial" w:hAnsi="Arial" w:hint="default"/>
      </w:rPr>
    </w:lvl>
    <w:lvl w:ilvl="1" w:tplc="699034CA" w:tentative="1">
      <w:start w:val="1"/>
      <w:numFmt w:val="bullet"/>
      <w:lvlText w:val="•"/>
      <w:lvlJc w:val="left"/>
      <w:pPr>
        <w:tabs>
          <w:tab w:val="num" w:pos="1440"/>
        </w:tabs>
        <w:ind w:left="1440" w:hanging="360"/>
      </w:pPr>
      <w:rPr>
        <w:rFonts w:ascii="Arial" w:hAnsi="Arial" w:hint="default"/>
      </w:rPr>
    </w:lvl>
    <w:lvl w:ilvl="2" w:tplc="800825C8" w:tentative="1">
      <w:start w:val="1"/>
      <w:numFmt w:val="bullet"/>
      <w:lvlText w:val="•"/>
      <w:lvlJc w:val="left"/>
      <w:pPr>
        <w:tabs>
          <w:tab w:val="num" w:pos="2160"/>
        </w:tabs>
        <w:ind w:left="2160" w:hanging="360"/>
      </w:pPr>
      <w:rPr>
        <w:rFonts w:ascii="Arial" w:hAnsi="Arial" w:hint="default"/>
      </w:rPr>
    </w:lvl>
    <w:lvl w:ilvl="3" w:tplc="F5FEC65C" w:tentative="1">
      <w:start w:val="1"/>
      <w:numFmt w:val="bullet"/>
      <w:lvlText w:val="•"/>
      <w:lvlJc w:val="left"/>
      <w:pPr>
        <w:tabs>
          <w:tab w:val="num" w:pos="2880"/>
        </w:tabs>
        <w:ind w:left="2880" w:hanging="360"/>
      </w:pPr>
      <w:rPr>
        <w:rFonts w:ascii="Arial" w:hAnsi="Arial" w:hint="default"/>
      </w:rPr>
    </w:lvl>
    <w:lvl w:ilvl="4" w:tplc="54B2C3EC" w:tentative="1">
      <w:start w:val="1"/>
      <w:numFmt w:val="bullet"/>
      <w:lvlText w:val="•"/>
      <w:lvlJc w:val="left"/>
      <w:pPr>
        <w:tabs>
          <w:tab w:val="num" w:pos="3600"/>
        </w:tabs>
        <w:ind w:left="3600" w:hanging="360"/>
      </w:pPr>
      <w:rPr>
        <w:rFonts w:ascii="Arial" w:hAnsi="Arial" w:hint="default"/>
      </w:rPr>
    </w:lvl>
    <w:lvl w:ilvl="5" w:tplc="A6242D1E" w:tentative="1">
      <w:start w:val="1"/>
      <w:numFmt w:val="bullet"/>
      <w:lvlText w:val="•"/>
      <w:lvlJc w:val="left"/>
      <w:pPr>
        <w:tabs>
          <w:tab w:val="num" w:pos="4320"/>
        </w:tabs>
        <w:ind w:left="4320" w:hanging="360"/>
      </w:pPr>
      <w:rPr>
        <w:rFonts w:ascii="Arial" w:hAnsi="Arial" w:hint="default"/>
      </w:rPr>
    </w:lvl>
    <w:lvl w:ilvl="6" w:tplc="388231B4" w:tentative="1">
      <w:start w:val="1"/>
      <w:numFmt w:val="bullet"/>
      <w:lvlText w:val="•"/>
      <w:lvlJc w:val="left"/>
      <w:pPr>
        <w:tabs>
          <w:tab w:val="num" w:pos="5040"/>
        </w:tabs>
        <w:ind w:left="5040" w:hanging="360"/>
      </w:pPr>
      <w:rPr>
        <w:rFonts w:ascii="Arial" w:hAnsi="Arial" w:hint="default"/>
      </w:rPr>
    </w:lvl>
    <w:lvl w:ilvl="7" w:tplc="3AF096B0" w:tentative="1">
      <w:start w:val="1"/>
      <w:numFmt w:val="bullet"/>
      <w:lvlText w:val="•"/>
      <w:lvlJc w:val="left"/>
      <w:pPr>
        <w:tabs>
          <w:tab w:val="num" w:pos="5760"/>
        </w:tabs>
        <w:ind w:left="5760" w:hanging="360"/>
      </w:pPr>
      <w:rPr>
        <w:rFonts w:ascii="Arial" w:hAnsi="Arial" w:hint="default"/>
      </w:rPr>
    </w:lvl>
    <w:lvl w:ilvl="8" w:tplc="4ED0143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74567B"/>
    <w:multiLevelType w:val="hybridMultilevel"/>
    <w:tmpl w:val="0500386A"/>
    <w:lvl w:ilvl="0" w:tplc="9758A1A8">
      <w:start w:val="1"/>
      <w:numFmt w:val="bullet"/>
      <w:lvlText w:val="•"/>
      <w:lvlJc w:val="left"/>
      <w:pPr>
        <w:tabs>
          <w:tab w:val="num" w:pos="720"/>
        </w:tabs>
        <w:ind w:left="720" w:hanging="360"/>
      </w:pPr>
      <w:rPr>
        <w:rFonts w:ascii="Arial" w:hAnsi="Arial" w:hint="default"/>
      </w:rPr>
    </w:lvl>
    <w:lvl w:ilvl="1" w:tplc="138C32E6" w:tentative="1">
      <w:start w:val="1"/>
      <w:numFmt w:val="bullet"/>
      <w:lvlText w:val="•"/>
      <w:lvlJc w:val="left"/>
      <w:pPr>
        <w:tabs>
          <w:tab w:val="num" w:pos="1440"/>
        </w:tabs>
        <w:ind w:left="1440" w:hanging="360"/>
      </w:pPr>
      <w:rPr>
        <w:rFonts w:ascii="Arial" w:hAnsi="Arial" w:hint="default"/>
      </w:rPr>
    </w:lvl>
    <w:lvl w:ilvl="2" w:tplc="0FCA0126" w:tentative="1">
      <w:start w:val="1"/>
      <w:numFmt w:val="bullet"/>
      <w:lvlText w:val="•"/>
      <w:lvlJc w:val="left"/>
      <w:pPr>
        <w:tabs>
          <w:tab w:val="num" w:pos="2160"/>
        </w:tabs>
        <w:ind w:left="2160" w:hanging="360"/>
      </w:pPr>
      <w:rPr>
        <w:rFonts w:ascii="Arial" w:hAnsi="Arial" w:hint="default"/>
      </w:rPr>
    </w:lvl>
    <w:lvl w:ilvl="3" w:tplc="51B04038" w:tentative="1">
      <w:start w:val="1"/>
      <w:numFmt w:val="bullet"/>
      <w:lvlText w:val="•"/>
      <w:lvlJc w:val="left"/>
      <w:pPr>
        <w:tabs>
          <w:tab w:val="num" w:pos="2880"/>
        </w:tabs>
        <w:ind w:left="2880" w:hanging="360"/>
      </w:pPr>
      <w:rPr>
        <w:rFonts w:ascii="Arial" w:hAnsi="Arial" w:hint="default"/>
      </w:rPr>
    </w:lvl>
    <w:lvl w:ilvl="4" w:tplc="0170663E" w:tentative="1">
      <w:start w:val="1"/>
      <w:numFmt w:val="bullet"/>
      <w:lvlText w:val="•"/>
      <w:lvlJc w:val="left"/>
      <w:pPr>
        <w:tabs>
          <w:tab w:val="num" w:pos="3600"/>
        </w:tabs>
        <w:ind w:left="3600" w:hanging="360"/>
      </w:pPr>
      <w:rPr>
        <w:rFonts w:ascii="Arial" w:hAnsi="Arial" w:hint="default"/>
      </w:rPr>
    </w:lvl>
    <w:lvl w:ilvl="5" w:tplc="DB26BF90" w:tentative="1">
      <w:start w:val="1"/>
      <w:numFmt w:val="bullet"/>
      <w:lvlText w:val="•"/>
      <w:lvlJc w:val="left"/>
      <w:pPr>
        <w:tabs>
          <w:tab w:val="num" w:pos="4320"/>
        </w:tabs>
        <w:ind w:left="4320" w:hanging="360"/>
      </w:pPr>
      <w:rPr>
        <w:rFonts w:ascii="Arial" w:hAnsi="Arial" w:hint="default"/>
      </w:rPr>
    </w:lvl>
    <w:lvl w:ilvl="6" w:tplc="8A5EA8FC" w:tentative="1">
      <w:start w:val="1"/>
      <w:numFmt w:val="bullet"/>
      <w:lvlText w:val="•"/>
      <w:lvlJc w:val="left"/>
      <w:pPr>
        <w:tabs>
          <w:tab w:val="num" w:pos="5040"/>
        </w:tabs>
        <w:ind w:left="5040" w:hanging="360"/>
      </w:pPr>
      <w:rPr>
        <w:rFonts w:ascii="Arial" w:hAnsi="Arial" w:hint="default"/>
      </w:rPr>
    </w:lvl>
    <w:lvl w:ilvl="7" w:tplc="46A2436C" w:tentative="1">
      <w:start w:val="1"/>
      <w:numFmt w:val="bullet"/>
      <w:lvlText w:val="•"/>
      <w:lvlJc w:val="left"/>
      <w:pPr>
        <w:tabs>
          <w:tab w:val="num" w:pos="5760"/>
        </w:tabs>
        <w:ind w:left="5760" w:hanging="360"/>
      </w:pPr>
      <w:rPr>
        <w:rFonts w:ascii="Arial" w:hAnsi="Arial" w:hint="default"/>
      </w:rPr>
    </w:lvl>
    <w:lvl w:ilvl="8" w:tplc="D5F4AD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0D4DD0"/>
    <w:multiLevelType w:val="hybridMultilevel"/>
    <w:tmpl w:val="E6D64B60"/>
    <w:lvl w:ilvl="0" w:tplc="0D387D04">
      <w:start w:val="1"/>
      <w:numFmt w:val="bullet"/>
      <w:lvlText w:val="•"/>
      <w:lvlJc w:val="left"/>
      <w:pPr>
        <w:tabs>
          <w:tab w:val="num" w:pos="720"/>
        </w:tabs>
        <w:ind w:left="720" w:hanging="360"/>
      </w:pPr>
      <w:rPr>
        <w:rFonts w:ascii="Arial" w:hAnsi="Arial" w:hint="default"/>
      </w:rPr>
    </w:lvl>
    <w:lvl w:ilvl="1" w:tplc="606A3786">
      <w:numFmt w:val="bullet"/>
      <w:lvlText w:val="–"/>
      <w:lvlJc w:val="left"/>
      <w:pPr>
        <w:tabs>
          <w:tab w:val="num" w:pos="1440"/>
        </w:tabs>
        <w:ind w:left="1440" w:hanging="360"/>
      </w:pPr>
      <w:rPr>
        <w:rFonts w:ascii="Arial" w:hAnsi="Arial" w:hint="default"/>
      </w:rPr>
    </w:lvl>
    <w:lvl w:ilvl="2" w:tplc="65F4DD4A">
      <w:numFmt w:val="bullet"/>
      <w:lvlText w:val="•"/>
      <w:lvlJc w:val="left"/>
      <w:pPr>
        <w:tabs>
          <w:tab w:val="num" w:pos="2160"/>
        </w:tabs>
        <w:ind w:left="2160" w:hanging="360"/>
      </w:pPr>
      <w:rPr>
        <w:rFonts w:ascii="Arial" w:hAnsi="Arial" w:hint="default"/>
      </w:rPr>
    </w:lvl>
    <w:lvl w:ilvl="3" w:tplc="16D8D3EC">
      <w:numFmt w:val="bullet"/>
      <w:lvlText w:val="–"/>
      <w:lvlJc w:val="left"/>
      <w:pPr>
        <w:tabs>
          <w:tab w:val="num" w:pos="2880"/>
        </w:tabs>
        <w:ind w:left="2880" w:hanging="360"/>
      </w:pPr>
      <w:rPr>
        <w:rFonts w:ascii="Arial" w:hAnsi="Arial" w:hint="default"/>
      </w:rPr>
    </w:lvl>
    <w:lvl w:ilvl="4" w:tplc="A092B3AE" w:tentative="1">
      <w:start w:val="1"/>
      <w:numFmt w:val="bullet"/>
      <w:lvlText w:val="•"/>
      <w:lvlJc w:val="left"/>
      <w:pPr>
        <w:tabs>
          <w:tab w:val="num" w:pos="3600"/>
        </w:tabs>
        <w:ind w:left="3600" w:hanging="360"/>
      </w:pPr>
      <w:rPr>
        <w:rFonts w:ascii="Arial" w:hAnsi="Arial" w:hint="default"/>
      </w:rPr>
    </w:lvl>
    <w:lvl w:ilvl="5" w:tplc="8BC80890" w:tentative="1">
      <w:start w:val="1"/>
      <w:numFmt w:val="bullet"/>
      <w:lvlText w:val="•"/>
      <w:lvlJc w:val="left"/>
      <w:pPr>
        <w:tabs>
          <w:tab w:val="num" w:pos="4320"/>
        </w:tabs>
        <w:ind w:left="4320" w:hanging="360"/>
      </w:pPr>
      <w:rPr>
        <w:rFonts w:ascii="Arial" w:hAnsi="Arial" w:hint="default"/>
      </w:rPr>
    </w:lvl>
    <w:lvl w:ilvl="6" w:tplc="F8E4EE98" w:tentative="1">
      <w:start w:val="1"/>
      <w:numFmt w:val="bullet"/>
      <w:lvlText w:val="•"/>
      <w:lvlJc w:val="left"/>
      <w:pPr>
        <w:tabs>
          <w:tab w:val="num" w:pos="5040"/>
        </w:tabs>
        <w:ind w:left="5040" w:hanging="360"/>
      </w:pPr>
      <w:rPr>
        <w:rFonts w:ascii="Arial" w:hAnsi="Arial" w:hint="default"/>
      </w:rPr>
    </w:lvl>
    <w:lvl w:ilvl="7" w:tplc="CA8E2770" w:tentative="1">
      <w:start w:val="1"/>
      <w:numFmt w:val="bullet"/>
      <w:lvlText w:val="•"/>
      <w:lvlJc w:val="left"/>
      <w:pPr>
        <w:tabs>
          <w:tab w:val="num" w:pos="5760"/>
        </w:tabs>
        <w:ind w:left="5760" w:hanging="360"/>
      </w:pPr>
      <w:rPr>
        <w:rFonts w:ascii="Arial" w:hAnsi="Arial" w:hint="default"/>
      </w:rPr>
    </w:lvl>
    <w:lvl w:ilvl="8" w:tplc="52DC29B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8304A78"/>
    <w:multiLevelType w:val="hybridMultilevel"/>
    <w:tmpl w:val="31B419FE"/>
    <w:lvl w:ilvl="0" w:tplc="812E3D2A">
      <w:start w:val="1"/>
      <w:numFmt w:val="bullet"/>
      <w:lvlText w:val="•"/>
      <w:lvlJc w:val="left"/>
      <w:pPr>
        <w:tabs>
          <w:tab w:val="num" w:pos="720"/>
        </w:tabs>
        <w:ind w:left="720" w:hanging="360"/>
      </w:pPr>
      <w:rPr>
        <w:rFonts w:ascii="Arial" w:hAnsi="Arial" w:hint="default"/>
      </w:rPr>
    </w:lvl>
    <w:lvl w:ilvl="1" w:tplc="FDB2319E">
      <w:start w:val="1"/>
      <w:numFmt w:val="bullet"/>
      <w:lvlText w:val="•"/>
      <w:lvlJc w:val="left"/>
      <w:pPr>
        <w:tabs>
          <w:tab w:val="num" w:pos="1440"/>
        </w:tabs>
        <w:ind w:left="1440" w:hanging="360"/>
      </w:pPr>
      <w:rPr>
        <w:rFonts w:ascii="Arial" w:hAnsi="Arial" w:hint="default"/>
      </w:rPr>
    </w:lvl>
    <w:lvl w:ilvl="2" w:tplc="FD90062A" w:tentative="1">
      <w:start w:val="1"/>
      <w:numFmt w:val="bullet"/>
      <w:lvlText w:val="•"/>
      <w:lvlJc w:val="left"/>
      <w:pPr>
        <w:tabs>
          <w:tab w:val="num" w:pos="2160"/>
        </w:tabs>
        <w:ind w:left="2160" w:hanging="360"/>
      </w:pPr>
      <w:rPr>
        <w:rFonts w:ascii="Arial" w:hAnsi="Arial" w:hint="default"/>
      </w:rPr>
    </w:lvl>
    <w:lvl w:ilvl="3" w:tplc="B1EE7588" w:tentative="1">
      <w:start w:val="1"/>
      <w:numFmt w:val="bullet"/>
      <w:lvlText w:val="•"/>
      <w:lvlJc w:val="left"/>
      <w:pPr>
        <w:tabs>
          <w:tab w:val="num" w:pos="2880"/>
        </w:tabs>
        <w:ind w:left="2880" w:hanging="360"/>
      </w:pPr>
      <w:rPr>
        <w:rFonts w:ascii="Arial" w:hAnsi="Arial" w:hint="default"/>
      </w:rPr>
    </w:lvl>
    <w:lvl w:ilvl="4" w:tplc="7012BE28" w:tentative="1">
      <w:start w:val="1"/>
      <w:numFmt w:val="bullet"/>
      <w:lvlText w:val="•"/>
      <w:lvlJc w:val="left"/>
      <w:pPr>
        <w:tabs>
          <w:tab w:val="num" w:pos="3600"/>
        </w:tabs>
        <w:ind w:left="3600" w:hanging="360"/>
      </w:pPr>
      <w:rPr>
        <w:rFonts w:ascii="Arial" w:hAnsi="Arial" w:hint="default"/>
      </w:rPr>
    </w:lvl>
    <w:lvl w:ilvl="5" w:tplc="95CC2914" w:tentative="1">
      <w:start w:val="1"/>
      <w:numFmt w:val="bullet"/>
      <w:lvlText w:val="•"/>
      <w:lvlJc w:val="left"/>
      <w:pPr>
        <w:tabs>
          <w:tab w:val="num" w:pos="4320"/>
        </w:tabs>
        <w:ind w:left="4320" w:hanging="360"/>
      </w:pPr>
      <w:rPr>
        <w:rFonts w:ascii="Arial" w:hAnsi="Arial" w:hint="default"/>
      </w:rPr>
    </w:lvl>
    <w:lvl w:ilvl="6" w:tplc="4D227DDA" w:tentative="1">
      <w:start w:val="1"/>
      <w:numFmt w:val="bullet"/>
      <w:lvlText w:val="•"/>
      <w:lvlJc w:val="left"/>
      <w:pPr>
        <w:tabs>
          <w:tab w:val="num" w:pos="5040"/>
        </w:tabs>
        <w:ind w:left="5040" w:hanging="360"/>
      </w:pPr>
      <w:rPr>
        <w:rFonts w:ascii="Arial" w:hAnsi="Arial" w:hint="default"/>
      </w:rPr>
    </w:lvl>
    <w:lvl w:ilvl="7" w:tplc="8390BEF0" w:tentative="1">
      <w:start w:val="1"/>
      <w:numFmt w:val="bullet"/>
      <w:lvlText w:val="•"/>
      <w:lvlJc w:val="left"/>
      <w:pPr>
        <w:tabs>
          <w:tab w:val="num" w:pos="5760"/>
        </w:tabs>
        <w:ind w:left="5760" w:hanging="360"/>
      </w:pPr>
      <w:rPr>
        <w:rFonts w:ascii="Arial" w:hAnsi="Arial" w:hint="default"/>
      </w:rPr>
    </w:lvl>
    <w:lvl w:ilvl="8" w:tplc="AD225F9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B958CB"/>
    <w:multiLevelType w:val="hybridMultilevel"/>
    <w:tmpl w:val="47DA07D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C7D49D9"/>
    <w:multiLevelType w:val="hybridMultilevel"/>
    <w:tmpl w:val="BCEC4A16"/>
    <w:lvl w:ilvl="0" w:tplc="A198CC40">
      <w:start w:val="1"/>
      <w:numFmt w:val="bullet"/>
      <w:lvlText w:val="•"/>
      <w:lvlJc w:val="left"/>
      <w:pPr>
        <w:tabs>
          <w:tab w:val="num" w:pos="720"/>
        </w:tabs>
        <w:ind w:left="720" w:hanging="360"/>
      </w:pPr>
      <w:rPr>
        <w:rFonts w:ascii="Arial" w:hAnsi="Arial" w:hint="default"/>
      </w:rPr>
    </w:lvl>
    <w:lvl w:ilvl="1" w:tplc="481017DE" w:tentative="1">
      <w:start w:val="1"/>
      <w:numFmt w:val="bullet"/>
      <w:lvlText w:val="•"/>
      <w:lvlJc w:val="left"/>
      <w:pPr>
        <w:tabs>
          <w:tab w:val="num" w:pos="1440"/>
        </w:tabs>
        <w:ind w:left="1440" w:hanging="360"/>
      </w:pPr>
      <w:rPr>
        <w:rFonts w:ascii="Arial" w:hAnsi="Arial" w:hint="default"/>
      </w:rPr>
    </w:lvl>
    <w:lvl w:ilvl="2" w:tplc="0DFCE696">
      <w:start w:val="1"/>
      <w:numFmt w:val="bullet"/>
      <w:lvlText w:val="•"/>
      <w:lvlJc w:val="left"/>
      <w:pPr>
        <w:tabs>
          <w:tab w:val="num" w:pos="2160"/>
        </w:tabs>
        <w:ind w:left="2160" w:hanging="360"/>
      </w:pPr>
      <w:rPr>
        <w:rFonts w:ascii="Arial" w:hAnsi="Arial" w:hint="default"/>
      </w:rPr>
    </w:lvl>
    <w:lvl w:ilvl="3" w:tplc="C35296F6" w:tentative="1">
      <w:start w:val="1"/>
      <w:numFmt w:val="bullet"/>
      <w:lvlText w:val="•"/>
      <w:lvlJc w:val="left"/>
      <w:pPr>
        <w:tabs>
          <w:tab w:val="num" w:pos="2880"/>
        </w:tabs>
        <w:ind w:left="2880" w:hanging="360"/>
      </w:pPr>
      <w:rPr>
        <w:rFonts w:ascii="Arial" w:hAnsi="Arial" w:hint="default"/>
      </w:rPr>
    </w:lvl>
    <w:lvl w:ilvl="4" w:tplc="DD36F83E" w:tentative="1">
      <w:start w:val="1"/>
      <w:numFmt w:val="bullet"/>
      <w:lvlText w:val="•"/>
      <w:lvlJc w:val="left"/>
      <w:pPr>
        <w:tabs>
          <w:tab w:val="num" w:pos="3600"/>
        </w:tabs>
        <w:ind w:left="3600" w:hanging="360"/>
      </w:pPr>
      <w:rPr>
        <w:rFonts w:ascii="Arial" w:hAnsi="Arial" w:hint="default"/>
      </w:rPr>
    </w:lvl>
    <w:lvl w:ilvl="5" w:tplc="205CE92E" w:tentative="1">
      <w:start w:val="1"/>
      <w:numFmt w:val="bullet"/>
      <w:lvlText w:val="•"/>
      <w:lvlJc w:val="left"/>
      <w:pPr>
        <w:tabs>
          <w:tab w:val="num" w:pos="4320"/>
        </w:tabs>
        <w:ind w:left="4320" w:hanging="360"/>
      </w:pPr>
      <w:rPr>
        <w:rFonts w:ascii="Arial" w:hAnsi="Arial" w:hint="default"/>
      </w:rPr>
    </w:lvl>
    <w:lvl w:ilvl="6" w:tplc="0D92DDEE" w:tentative="1">
      <w:start w:val="1"/>
      <w:numFmt w:val="bullet"/>
      <w:lvlText w:val="•"/>
      <w:lvlJc w:val="left"/>
      <w:pPr>
        <w:tabs>
          <w:tab w:val="num" w:pos="5040"/>
        </w:tabs>
        <w:ind w:left="5040" w:hanging="360"/>
      </w:pPr>
      <w:rPr>
        <w:rFonts w:ascii="Arial" w:hAnsi="Arial" w:hint="default"/>
      </w:rPr>
    </w:lvl>
    <w:lvl w:ilvl="7" w:tplc="7DB4D8CC" w:tentative="1">
      <w:start w:val="1"/>
      <w:numFmt w:val="bullet"/>
      <w:lvlText w:val="•"/>
      <w:lvlJc w:val="left"/>
      <w:pPr>
        <w:tabs>
          <w:tab w:val="num" w:pos="5760"/>
        </w:tabs>
        <w:ind w:left="5760" w:hanging="360"/>
      </w:pPr>
      <w:rPr>
        <w:rFonts w:ascii="Arial" w:hAnsi="Arial" w:hint="default"/>
      </w:rPr>
    </w:lvl>
    <w:lvl w:ilvl="8" w:tplc="A5A63A4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D11BDF"/>
    <w:multiLevelType w:val="hybridMultilevel"/>
    <w:tmpl w:val="DDE2BB8C"/>
    <w:lvl w:ilvl="0" w:tplc="5B263352">
      <w:start w:val="1"/>
      <w:numFmt w:val="bullet"/>
      <w:lvlText w:val="•"/>
      <w:lvlJc w:val="left"/>
      <w:pPr>
        <w:tabs>
          <w:tab w:val="num" w:pos="720"/>
        </w:tabs>
        <w:ind w:left="720" w:hanging="360"/>
      </w:pPr>
      <w:rPr>
        <w:rFonts w:ascii="Arial" w:hAnsi="Arial" w:hint="default"/>
      </w:rPr>
    </w:lvl>
    <w:lvl w:ilvl="1" w:tplc="35F09912">
      <w:start w:val="1"/>
      <w:numFmt w:val="bullet"/>
      <w:lvlText w:val="•"/>
      <w:lvlJc w:val="left"/>
      <w:pPr>
        <w:tabs>
          <w:tab w:val="num" w:pos="1440"/>
        </w:tabs>
        <w:ind w:left="1440" w:hanging="360"/>
      </w:pPr>
      <w:rPr>
        <w:rFonts w:ascii="Arial" w:hAnsi="Arial" w:hint="default"/>
      </w:rPr>
    </w:lvl>
    <w:lvl w:ilvl="2" w:tplc="C706C9FC" w:tentative="1">
      <w:start w:val="1"/>
      <w:numFmt w:val="bullet"/>
      <w:lvlText w:val="•"/>
      <w:lvlJc w:val="left"/>
      <w:pPr>
        <w:tabs>
          <w:tab w:val="num" w:pos="2160"/>
        </w:tabs>
        <w:ind w:left="2160" w:hanging="360"/>
      </w:pPr>
      <w:rPr>
        <w:rFonts w:ascii="Arial" w:hAnsi="Arial" w:hint="default"/>
      </w:rPr>
    </w:lvl>
    <w:lvl w:ilvl="3" w:tplc="54722298" w:tentative="1">
      <w:start w:val="1"/>
      <w:numFmt w:val="bullet"/>
      <w:lvlText w:val="•"/>
      <w:lvlJc w:val="left"/>
      <w:pPr>
        <w:tabs>
          <w:tab w:val="num" w:pos="2880"/>
        </w:tabs>
        <w:ind w:left="2880" w:hanging="360"/>
      </w:pPr>
      <w:rPr>
        <w:rFonts w:ascii="Arial" w:hAnsi="Arial" w:hint="default"/>
      </w:rPr>
    </w:lvl>
    <w:lvl w:ilvl="4" w:tplc="86607C4C" w:tentative="1">
      <w:start w:val="1"/>
      <w:numFmt w:val="bullet"/>
      <w:lvlText w:val="•"/>
      <w:lvlJc w:val="left"/>
      <w:pPr>
        <w:tabs>
          <w:tab w:val="num" w:pos="3600"/>
        </w:tabs>
        <w:ind w:left="3600" w:hanging="360"/>
      </w:pPr>
      <w:rPr>
        <w:rFonts w:ascii="Arial" w:hAnsi="Arial" w:hint="default"/>
      </w:rPr>
    </w:lvl>
    <w:lvl w:ilvl="5" w:tplc="051C6CF6" w:tentative="1">
      <w:start w:val="1"/>
      <w:numFmt w:val="bullet"/>
      <w:lvlText w:val="•"/>
      <w:lvlJc w:val="left"/>
      <w:pPr>
        <w:tabs>
          <w:tab w:val="num" w:pos="4320"/>
        </w:tabs>
        <w:ind w:left="4320" w:hanging="360"/>
      </w:pPr>
      <w:rPr>
        <w:rFonts w:ascii="Arial" w:hAnsi="Arial" w:hint="default"/>
      </w:rPr>
    </w:lvl>
    <w:lvl w:ilvl="6" w:tplc="7B4A6104" w:tentative="1">
      <w:start w:val="1"/>
      <w:numFmt w:val="bullet"/>
      <w:lvlText w:val="•"/>
      <w:lvlJc w:val="left"/>
      <w:pPr>
        <w:tabs>
          <w:tab w:val="num" w:pos="5040"/>
        </w:tabs>
        <w:ind w:left="5040" w:hanging="360"/>
      </w:pPr>
      <w:rPr>
        <w:rFonts w:ascii="Arial" w:hAnsi="Arial" w:hint="default"/>
      </w:rPr>
    </w:lvl>
    <w:lvl w:ilvl="7" w:tplc="71FC541A" w:tentative="1">
      <w:start w:val="1"/>
      <w:numFmt w:val="bullet"/>
      <w:lvlText w:val="•"/>
      <w:lvlJc w:val="left"/>
      <w:pPr>
        <w:tabs>
          <w:tab w:val="num" w:pos="5760"/>
        </w:tabs>
        <w:ind w:left="5760" w:hanging="360"/>
      </w:pPr>
      <w:rPr>
        <w:rFonts w:ascii="Arial" w:hAnsi="Arial" w:hint="default"/>
      </w:rPr>
    </w:lvl>
    <w:lvl w:ilvl="8" w:tplc="F7A28D6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5"/>
  </w:num>
  <w:num w:numId="3">
    <w:abstractNumId w:val="44"/>
  </w:num>
  <w:num w:numId="4">
    <w:abstractNumId w:val="10"/>
  </w:num>
  <w:num w:numId="5">
    <w:abstractNumId w:val="32"/>
  </w:num>
  <w:num w:numId="6">
    <w:abstractNumId w:val="28"/>
  </w:num>
  <w:num w:numId="7">
    <w:abstractNumId w:val="36"/>
  </w:num>
  <w:num w:numId="8">
    <w:abstractNumId w:val="19"/>
  </w:num>
  <w:num w:numId="9">
    <w:abstractNumId w:val="9"/>
  </w:num>
  <w:num w:numId="10">
    <w:abstractNumId w:val="11"/>
  </w:num>
  <w:num w:numId="11">
    <w:abstractNumId w:val="27"/>
  </w:num>
  <w:num w:numId="12">
    <w:abstractNumId w:val="5"/>
  </w:num>
  <w:num w:numId="13">
    <w:abstractNumId w:val="24"/>
  </w:num>
  <w:num w:numId="14">
    <w:abstractNumId w:val="2"/>
  </w:num>
  <w:num w:numId="15">
    <w:abstractNumId w:val="1"/>
  </w:num>
  <w:num w:numId="16">
    <w:abstractNumId w:val="16"/>
  </w:num>
  <w:num w:numId="17">
    <w:abstractNumId w:val="7"/>
  </w:num>
  <w:num w:numId="18">
    <w:abstractNumId w:val="42"/>
  </w:num>
  <w:num w:numId="19">
    <w:abstractNumId w:val="22"/>
  </w:num>
  <w:num w:numId="20">
    <w:abstractNumId w:val="29"/>
  </w:num>
  <w:num w:numId="21">
    <w:abstractNumId w:val="38"/>
  </w:num>
  <w:num w:numId="22">
    <w:abstractNumId w:val="12"/>
  </w:num>
  <w:num w:numId="23">
    <w:abstractNumId w:val="34"/>
  </w:num>
  <w:num w:numId="24">
    <w:abstractNumId w:val="4"/>
  </w:num>
  <w:num w:numId="25">
    <w:abstractNumId w:val="13"/>
  </w:num>
  <w:num w:numId="26">
    <w:abstractNumId w:val="17"/>
  </w:num>
  <w:num w:numId="27">
    <w:abstractNumId w:val="41"/>
  </w:num>
  <w:num w:numId="28">
    <w:abstractNumId w:val="21"/>
  </w:num>
  <w:num w:numId="29">
    <w:abstractNumId w:val="6"/>
  </w:num>
  <w:num w:numId="30">
    <w:abstractNumId w:val="31"/>
  </w:num>
  <w:num w:numId="31">
    <w:abstractNumId w:val="23"/>
  </w:num>
  <w:num w:numId="32">
    <w:abstractNumId w:val="8"/>
  </w:num>
  <w:num w:numId="33">
    <w:abstractNumId w:val="14"/>
  </w:num>
  <w:num w:numId="34">
    <w:abstractNumId w:val="33"/>
  </w:num>
  <w:num w:numId="35">
    <w:abstractNumId w:val="18"/>
  </w:num>
  <w:num w:numId="36">
    <w:abstractNumId w:val="25"/>
  </w:num>
  <w:num w:numId="37">
    <w:abstractNumId w:val="37"/>
  </w:num>
  <w:num w:numId="38">
    <w:abstractNumId w:val="39"/>
  </w:num>
  <w:num w:numId="39">
    <w:abstractNumId w:val="30"/>
  </w:num>
  <w:num w:numId="40">
    <w:abstractNumId w:val="40"/>
  </w:num>
  <w:num w:numId="41">
    <w:abstractNumId w:val="26"/>
  </w:num>
  <w:num w:numId="42">
    <w:abstractNumId w:val="43"/>
  </w:num>
  <w:num w:numId="43">
    <w:abstractNumId w:val="20"/>
  </w:num>
  <w:num w:numId="44">
    <w:abstractNumId w:val="3"/>
  </w:num>
  <w:num w:numId="4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pl-PL" w:vendorID="64" w:dllVersion="0" w:nlCheck="1" w:checkStyle="0"/>
  <w:activeWritingStyle w:appName="MSWord" w:lang="sv-S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7BD0"/>
    <w:rsid w:val="00011C3B"/>
    <w:rsid w:val="000161A3"/>
    <w:rsid w:val="000276C5"/>
    <w:rsid w:val="000345DF"/>
    <w:rsid w:val="0004456C"/>
    <w:rsid w:val="0005200D"/>
    <w:rsid w:val="0005259B"/>
    <w:rsid w:val="00053FEE"/>
    <w:rsid w:val="00060AE4"/>
    <w:rsid w:val="00062C11"/>
    <w:rsid w:val="000746A7"/>
    <w:rsid w:val="00076883"/>
    <w:rsid w:val="000900C2"/>
    <w:rsid w:val="000910BB"/>
    <w:rsid w:val="000926AF"/>
    <w:rsid w:val="00095382"/>
    <w:rsid w:val="000A18BC"/>
    <w:rsid w:val="000A3ED2"/>
    <w:rsid w:val="000C00FA"/>
    <w:rsid w:val="000C0526"/>
    <w:rsid w:val="000C34DA"/>
    <w:rsid w:val="000C51AA"/>
    <w:rsid w:val="000D17BC"/>
    <w:rsid w:val="000D2186"/>
    <w:rsid w:val="000E404F"/>
    <w:rsid w:val="000E4F35"/>
    <w:rsid w:val="000F6C1C"/>
    <w:rsid w:val="00116F4B"/>
    <w:rsid w:val="00120D1C"/>
    <w:rsid w:val="001229F4"/>
    <w:rsid w:val="00137471"/>
    <w:rsid w:val="00150FD3"/>
    <w:rsid w:val="0017209F"/>
    <w:rsid w:val="00181B47"/>
    <w:rsid w:val="00184428"/>
    <w:rsid w:val="001A248F"/>
    <w:rsid w:val="001A2D0E"/>
    <w:rsid w:val="001A3576"/>
    <w:rsid w:val="001A3B5F"/>
    <w:rsid w:val="001A62DA"/>
    <w:rsid w:val="001A659D"/>
    <w:rsid w:val="001B0536"/>
    <w:rsid w:val="001B51AB"/>
    <w:rsid w:val="001B5CA8"/>
    <w:rsid w:val="001C0BDB"/>
    <w:rsid w:val="001C4490"/>
    <w:rsid w:val="001D2C1A"/>
    <w:rsid w:val="001D3BA2"/>
    <w:rsid w:val="001D44B7"/>
    <w:rsid w:val="001E0075"/>
    <w:rsid w:val="001E4E22"/>
    <w:rsid w:val="001F1B1F"/>
    <w:rsid w:val="001F2A20"/>
    <w:rsid w:val="001F486F"/>
    <w:rsid w:val="002057AD"/>
    <w:rsid w:val="00207DC4"/>
    <w:rsid w:val="0022485E"/>
    <w:rsid w:val="00243A99"/>
    <w:rsid w:val="002832E1"/>
    <w:rsid w:val="0029567C"/>
    <w:rsid w:val="002C0B82"/>
    <w:rsid w:val="002E2033"/>
    <w:rsid w:val="002E487F"/>
    <w:rsid w:val="00301B7A"/>
    <w:rsid w:val="0030477E"/>
    <w:rsid w:val="00306D59"/>
    <w:rsid w:val="00323AA7"/>
    <w:rsid w:val="0032503A"/>
    <w:rsid w:val="00325EE1"/>
    <w:rsid w:val="0032699E"/>
    <w:rsid w:val="003357C0"/>
    <w:rsid w:val="00344D60"/>
    <w:rsid w:val="00346477"/>
    <w:rsid w:val="00347CB0"/>
    <w:rsid w:val="0036248C"/>
    <w:rsid w:val="003666A8"/>
    <w:rsid w:val="00366EFF"/>
    <w:rsid w:val="00367401"/>
    <w:rsid w:val="00375678"/>
    <w:rsid w:val="00377AC2"/>
    <w:rsid w:val="0039390A"/>
    <w:rsid w:val="00394AB0"/>
    <w:rsid w:val="00396252"/>
    <w:rsid w:val="003A4B47"/>
    <w:rsid w:val="003B24AF"/>
    <w:rsid w:val="003B7182"/>
    <w:rsid w:val="003C4D05"/>
    <w:rsid w:val="003D5036"/>
    <w:rsid w:val="003D764D"/>
    <w:rsid w:val="003E33D5"/>
    <w:rsid w:val="003E3A1A"/>
    <w:rsid w:val="003F1B9F"/>
    <w:rsid w:val="0040091C"/>
    <w:rsid w:val="00400D7A"/>
    <w:rsid w:val="00406D7A"/>
    <w:rsid w:val="004121B8"/>
    <w:rsid w:val="004258BA"/>
    <w:rsid w:val="004531C9"/>
    <w:rsid w:val="00457D91"/>
    <w:rsid w:val="00460C31"/>
    <w:rsid w:val="004619AA"/>
    <w:rsid w:val="004623AF"/>
    <w:rsid w:val="00464E5B"/>
    <w:rsid w:val="0047055A"/>
    <w:rsid w:val="00474450"/>
    <w:rsid w:val="00483092"/>
    <w:rsid w:val="004873E6"/>
    <w:rsid w:val="004A1206"/>
    <w:rsid w:val="004B128D"/>
    <w:rsid w:val="004B15B8"/>
    <w:rsid w:val="004B54F6"/>
    <w:rsid w:val="004B566C"/>
    <w:rsid w:val="004B7B48"/>
    <w:rsid w:val="004D4AB1"/>
    <w:rsid w:val="004F184C"/>
    <w:rsid w:val="004F218A"/>
    <w:rsid w:val="0050334E"/>
    <w:rsid w:val="00505387"/>
    <w:rsid w:val="00512DF7"/>
    <w:rsid w:val="005141E7"/>
    <w:rsid w:val="005161E4"/>
    <w:rsid w:val="00517E63"/>
    <w:rsid w:val="00526B0D"/>
    <w:rsid w:val="0055346F"/>
    <w:rsid w:val="005579FF"/>
    <w:rsid w:val="005776DD"/>
    <w:rsid w:val="00582117"/>
    <w:rsid w:val="0058478F"/>
    <w:rsid w:val="00593315"/>
    <w:rsid w:val="005A170D"/>
    <w:rsid w:val="005A6C96"/>
    <w:rsid w:val="005D0418"/>
    <w:rsid w:val="005D1153"/>
    <w:rsid w:val="005E1D58"/>
    <w:rsid w:val="00610E37"/>
    <w:rsid w:val="006207ED"/>
    <w:rsid w:val="00622327"/>
    <w:rsid w:val="00626BC9"/>
    <w:rsid w:val="006373E8"/>
    <w:rsid w:val="006458DF"/>
    <w:rsid w:val="00650D52"/>
    <w:rsid w:val="006615B2"/>
    <w:rsid w:val="00662313"/>
    <w:rsid w:val="006627BB"/>
    <w:rsid w:val="00662D1B"/>
    <w:rsid w:val="0067362C"/>
    <w:rsid w:val="00673911"/>
    <w:rsid w:val="006870C9"/>
    <w:rsid w:val="006A3ADF"/>
    <w:rsid w:val="006A56AB"/>
    <w:rsid w:val="006A7BCB"/>
    <w:rsid w:val="006B1142"/>
    <w:rsid w:val="006B4C1E"/>
    <w:rsid w:val="006B6391"/>
    <w:rsid w:val="006C090F"/>
    <w:rsid w:val="006C092F"/>
    <w:rsid w:val="006C4E32"/>
    <w:rsid w:val="006C56D8"/>
    <w:rsid w:val="006D07AE"/>
    <w:rsid w:val="006D1C93"/>
    <w:rsid w:val="006E3F11"/>
    <w:rsid w:val="006E526C"/>
    <w:rsid w:val="006E5A88"/>
    <w:rsid w:val="006E68ED"/>
    <w:rsid w:val="006F1ADD"/>
    <w:rsid w:val="00701410"/>
    <w:rsid w:val="007074E1"/>
    <w:rsid w:val="007113A1"/>
    <w:rsid w:val="00720F89"/>
    <w:rsid w:val="00721CF6"/>
    <w:rsid w:val="00723E46"/>
    <w:rsid w:val="0072605A"/>
    <w:rsid w:val="007306B6"/>
    <w:rsid w:val="00730F25"/>
    <w:rsid w:val="00733826"/>
    <w:rsid w:val="00766CFB"/>
    <w:rsid w:val="00774C30"/>
    <w:rsid w:val="00776C84"/>
    <w:rsid w:val="007816FF"/>
    <w:rsid w:val="00783B44"/>
    <w:rsid w:val="00785028"/>
    <w:rsid w:val="00795CF9"/>
    <w:rsid w:val="007A3A5A"/>
    <w:rsid w:val="007A4370"/>
    <w:rsid w:val="007B0172"/>
    <w:rsid w:val="007C104F"/>
    <w:rsid w:val="007C2DA1"/>
    <w:rsid w:val="007E1D15"/>
    <w:rsid w:val="007E1DEA"/>
    <w:rsid w:val="007E2202"/>
    <w:rsid w:val="00805613"/>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611C"/>
    <w:rsid w:val="008C1698"/>
    <w:rsid w:val="008C1A3D"/>
    <w:rsid w:val="008D01C3"/>
    <w:rsid w:val="008D1E13"/>
    <w:rsid w:val="008D6549"/>
    <w:rsid w:val="008D70D2"/>
    <w:rsid w:val="008D7B3F"/>
    <w:rsid w:val="00900AE8"/>
    <w:rsid w:val="00900DAD"/>
    <w:rsid w:val="0091408E"/>
    <w:rsid w:val="009378CA"/>
    <w:rsid w:val="00941830"/>
    <w:rsid w:val="0095025E"/>
    <w:rsid w:val="00955C4C"/>
    <w:rsid w:val="00960D5B"/>
    <w:rsid w:val="00965D52"/>
    <w:rsid w:val="00995338"/>
    <w:rsid w:val="00996777"/>
    <w:rsid w:val="009A3717"/>
    <w:rsid w:val="009C00C6"/>
    <w:rsid w:val="009C0BC7"/>
    <w:rsid w:val="009C6592"/>
    <w:rsid w:val="009D6DF8"/>
    <w:rsid w:val="009E209B"/>
    <w:rsid w:val="009F0395"/>
    <w:rsid w:val="009F0747"/>
    <w:rsid w:val="00A00C48"/>
    <w:rsid w:val="00A0302C"/>
    <w:rsid w:val="00A03514"/>
    <w:rsid w:val="00A17079"/>
    <w:rsid w:val="00A2722A"/>
    <w:rsid w:val="00A448C3"/>
    <w:rsid w:val="00A458D4"/>
    <w:rsid w:val="00A46FB7"/>
    <w:rsid w:val="00A53118"/>
    <w:rsid w:val="00A621D5"/>
    <w:rsid w:val="00A86AB5"/>
    <w:rsid w:val="00A97226"/>
    <w:rsid w:val="00AA0E64"/>
    <w:rsid w:val="00AA142F"/>
    <w:rsid w:val="00AA53DB"/>
    <w:rsid w:val="00AB239A"/>
    <w:rsid w:val="00AC39FB"/>
    <w:rsid w:val="00AD51D1"/>
    <w:rsid w:val="00AD53C7"/>
    <w:rsid w:val="00AD7ADC"/>
    <w:rsid w:val="00AE08EB"/>
    <w:rsid w:val="00AE0C90"/>
    <w:rsid w:val="00AE1DCC"/>
    <w:rsid w:val="00AE6090"/>
    <w:rsid w:val="00AF3414"/>
    <w:rsid w:val="00B00BBE"/>
    <w:rsid w:val="00B10710"/>
    <w:rsid w:val="00B159BA"/>
    <w:rsid w:val="00B208FA"/>
    <w:rsid w:val="00B2167A"/>
    <w:rsid w:val="00B25C12"/>
    <w:rsid w:val="00B26A1B"/>
    <w:rsid w:val="00B2766F"/>
    <w:rsid w:val="00B31ABC"/>
    <w:rsid w:val="00B445ED"/>
    <w:rsid w:val="00B6300F"/>
    <w:rsid w:val="00B64A73"/>
    <w:rsid w:val="00B70389"/>
    <w:rsid w:val="00B83F53"/>
    <w:rsid w:val="00B84623"/>
    <w:rsid w:val="00BA51EF"/>
    <w:rsid w:val="00BB66D5"/>
    <w:rsid w:val="00BC3DC1"/>
    <w:rsid w:val="00BC7E6E"/>
    <w:rsid w:val="00BE1D1F"/>
    <w:rsid w:val="00BE3060"/>
    <w:rsid w:val="00BE5E66"/>
    <w:rsid w:val="00BE6BBA"/>
    <w:rsid w:val="00C00281"/>
    <w:rsid w:val="00C05625"/>
    <w:rsid w:val="00C1037D"/>
    <w:rsid w:val="00C1751E"/>
    <w:rsid w:val="00C17C6C"/>
    <w:rsid w:val="00C21339"/>
    <w:rsid w:val="00C266F9"/>
    <w:rsid w:val="00C371EA"/>
    <w:rsid w:val="00C445AD"/>
    <w:rsid w:val="00C44CBA"/>
    <w:rsid w:val="00C458F0"/>
    <w:rsid w:val="00C4666A"/>
    <w:rsid w:val="00C479A3"/>
    <w:rsid w:val="00C50477"/>
    <w:rsid w:val="00C74DAF"/>
    <w:rsid w:val="00C80116"/>
    <w:rsid w:val="00C838FB"/>
    <w:rsid w:val="00C84F28"/>
    <w:rsid w:val="00C87BFC"/>
    <w:rsid w:val="00C976ED"/>
    <w:rsid w:val="00CD6C8F"/>
    <w:rsid w:val="00CE59EB"/>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06AC"/>
    <w:rsid w:val="00D82D10"/>
    <w:rsid w:val="00D86784"/>
    <w:rsid w:val="00D920E6"/>
    <w:rsid w:val="00DA004C"/>
    <w:rsid w:val="00DA0B3D"/>
    <w:rsid w:val="00DA147B"/>
    <w:rsid w:val="00DE2A08"/>
    <w:rsid w:val="00DE2B4D"/>
    <w:rsid w:val="00DF17B8"/>
    <w:rsid w:val="00DF38C1"/>
    <w:rsid w:val="00E00E44"/>
    <w:rsid w:val="00E049A8"/>
    <w:rsid w:val="00E12ECB"/>
    <w:rsid w:val="00E1451F"/>
    <w:rsid w:val="00E15A72"/>
    <w:rsid w:val="00E15E28"/>
    <w:rsid w:val="00E16577"/>
    <w:rsid w:val="00E20F51"/>
    <w:rsid w:val="00E21D4E"/>
    <w:rsid w:val="00E25E57"/>
    <w:rsid w:val="00E33B21"/>
    <w:rsid w:val="00E36051"/>
    <w:rsid w:val="00E544FA"/>
    <w:rsid w:val="00E55E83"/>
    <w:rsid w:val="00E5792E"/>
    <w:rsid w:val="00E6077C"/>
    <w:rsid w:val="00E60813"/>
    <w:rsid w:val="00E6618E"/>
    <w:rsid w:val="00E77436"/>
    <w:rsid w:val="00E82C8E"/>
    <w:rsid w:val="00E87CFA"/>
    <w:rsid w:val="00E93D77"/>
    <w:rsid w:val="00E95264"/>
    <w:rsid w:val="00E97561"/>
    <w:rsid w:val="00EA2172"/>
    <w:rsid w:val="00EA2DC1"/>
    <w:rsid w:val="00EB0974"/>
    <w:rsid w:val="00EC5571"/>
    <w:rsid w:val="00ED0879"/>
    <w:rsid w:val="00ED0E8F"/>
    <w:rsid w:val="00EE1374"/>
    <w:rsid w:val="00EE1504"/>
    <w:rsid w:val="00EE1F16"/>
    <w:rsid w:val="00EE349F"/>
    <w:rsid w:val="00EE3B5B"/>
    <w:rsid w:val="00EE4CC9"/>
    <w:rsid w:val="00EF4800"/>
    <w:rsid w:val="00EF674A"/>
    <w:rsid w:val="00EF7794"/>
    <w:rsid w:val="00F00A3D"/>
    <w:rsid w:val="00F04D99"/>
    <w:rsid w:val="00F16FCF"/>
    <w:rsid w:val="00F17CA4"/>
    <w:rsid w:val="00F17F93"/>
    <w:rsid w:val="00F24DDD"/>
    <w:rsid w:val="00F2770B"/>
    <w:rsid w:val="00F51CF1"/>
    <w:rsid w:val="00F549A3"/>
    <w:rsid w:val="00F55CBF"/>
    <w:rsid w:val="00F67750"/>
    <w:rsid w:val="00F72B10"/>
    <w:rsid w:val="00F77359"/>
    <w:rsid w:val="00F86A73"/>
    <w:rsid w:val="00FA4A10"/>
    <w:rsid w:val="00FA58DA"/>
    <w:rsid w:val="00FC345B"/>
    <w:rsid w:val="00FC7955"/>
    <w:rsid w:val="00FD15F1"/>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21AFC984-AD91-9240-8ED0-D638BFC6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3AF"/>
    <w:rPr>
      <w:rFonts w:eastAsia="Times New Roman"/>
      <w:sz w:val="24"/>
      <w:szCs w:val="24"/>
      <w:lang w:eastAsia="zh-CN"/>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overflowPunct w:val="0"/>
      <w:autoSpaceDE w:val="0"/>
      <w:autoSpaceDN w:val="0"/>
      <w:adjustRightInd w:val="0"/>
      <w:textAlignment w:val="baseline"/>
    </w:pPr>
    <w:rPr>
      <w:sz w:val="20"/>
      <w:szCs w:val="20"/>
      <w:lang w:val="en-GB" w:eastAsia="en-GB"/>
    </w:r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overflowPunct w:val="0"/>
      <w:autoSpaceDE w:val="0"/>
      <w:autoSpaceDN w:val="0"/>
      <w:adjustRightInd w:val="0"/>
      <w:textAlignment w:val="baseline"/>
    </w:pPr>
    <w:rPr>
      <w:sz w:val="20"/>
      <w:szCs w:val="20"/>
      <w:lang w:val="en-GB" w:eastAsia="en-GB"/>
    </w:r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AD51D1"/>
    <w:pPr>
      <w:ind w:left="1418" w:hanging="1418"/>
    </w:pPr>
  </w:style>
  <w:style w:type="paragraph" w:customStyle="1" w:styleId="EX">
    <w:name w:val="EX"/>
    <w:basedOn w:val="Normal"/>
    <w:rsid w:val="00AD51D1"/>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AD51D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qFormat/>
    <w:rsid w:val="00AD51D1"/>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2"/>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E20F51"/>
    <w:pPr>
      <w:widowControl w:val="0"/>
      <w:ind w:firstLine="420"/>
      <w:jc w:val="both"/>
    </w:pPr>
    <w:rPr>
      <w:rFonts w:eastAsia="SimSun"/>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E20F51"/>
    <w:rPr>
      <w:rFonts w:eastAsia="SimSun"/>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4616">
      <w:bodyDiv w:val="1"/>
      <w:marLeft w:val="0"/>
      <w:marRight w:val="0"/>
      <w:marTop w:val="0"/>
      <w:marBottom w:val="0"/>
      <w:divBdr>
        <w:top w:val="none" w:sz="0" w:space="0" w:color="auto"/>
        <w:left w:val="none" w:sz="0" w:space="0" w:color="auto"/>
        <w:bottom w:val="none" w:sz="0" w:space="0" w:color="auto"/>
        <w:right w:val="none" w:sz="0" w:space="0" w:color="auto"/>
      </w:divBdr>
      <w:divsChild>
        <w:div w:id="1820686056">
          <w:marLeft w:val="547"/>
          <w:marRight w:val="0"/>
          <w:marTop w:val="154"/>
          <w:marBottom w:val="0"/>
          <w:divBdr>
            <w:top w:val="none" w:sz="0" w:space="0" w:color="auto"/>
            <w:left w:val="none" w:sz="0" w:space="0" w:color="auto"/>
            <w:bottom w:val="none" w:sz="0" w:space="0" w:color="auto"/>
            <w:right w:val="none" w:sz="0" w:space="0" w:color="auto"/>
          </w:divBdr>
        </w:div>
        <w:div w:id="1102408778">
          <w:marLeft w:val="1166"/>
          <w:marRight w:val="0"/>
          <w:marTop w:val="134"/>
          <w:marBottom w:val="0"/>
          <w:divBdr>
            <w:top w:val="none" w:sz="0" w:space="0" w:color="auto"/>
            <w:left w:val="none" w:sz="0" w:space="0" w:color="auto"/>
            <w:bottom w:val="none" w:sz="0" w:space="0" w:color="auto"/>
            <w:right w:val="none" w:sz="0" w:space="0" w:color="auto"/>
          </w:divBdr>
        </w:div>
      </w:divsChild>
    </w:div>
    <w:div w:id="28995320">
      <w:bodyDiv w:val="1"/>
      <w:marLeft w:val="0"/>
      <w:marRight w:val="0"/>
      <w:marTop w:val="0"/>
      <w:marBottom w:val="0"/>
      <w:divBdr>
        <w:top w:val="none" w:sz="0" w:space="0" w:color="auto"/>
        <w:left w:val="none" w:sz="0" w:space="0" w:color="auto"/>
        <w:bottom w:val="none" w:sz="0" w:space="0" w:color="auto"/>
        <w:right w:val="none" w:sz="0" w:space="0" w:color="auto"/>
      </w:divBdr>
      <w:divsChild>
        <w:div w:id="169830003">
          <w:marLeft w:val="547"/>
          <w:marRight w:val="0"/>
          <w:marTop w:val="58"/>
          <w:marBottom w:val="0"/>
          <w:divBdr>
            <w:top w:val="none" w:sz="0" w:space="0" w:color="auto"/>
            <w:left w:val="none" w:sz="0" w:space="0" w:color="auto"/>
            <w:bottom w:val="none" w:sz="0" w:space="0" w:color="auto"/>
            <w:right w:val="none" w:sz="0" w:space="0" w:color="auto"/>
          </w:divBdr>
        </w:div>
      </w:divsChild>
    </w:div>
    <w:div w:id="68696277">
      <w:bodyDiv w:val="1"/>
      <w:marLeft w:val="0"/>
      <w:marRight w:val="0"/>
      <w:marTop w:val="0"/>
      <w:marBottom w:val="0"/>
      <w:divBdr>
        <w:top w:val="none" w:sz="0" w:space="0" w:color="auto"/>
        <w:left w:val="none" w:sz="0" w:space="0" w:color="auto"/>
        <w:bottom w:val="none" w:sz="0" w:space="0" w:color="auto"/>
        <w:right w:val="none" w:sz="0" w:space="0" w:color="auto"/>
      </w:divBdr>
      <w:divsChild>
        <w:div w:id="247807474">
          <w:marLeft w:val="547"/>
          <w:marRight w:val="0"/>
          <w:marTop w:val="58"/>
          <w:marBottom w:val="0"/>
          <w:divBdr>
            <w:top w:val="none" w:sz="0" w:space="0" w:color="auto"/>
            <w:left w:val="none" w:sz="0" w:space="0" w:color="auto"/>
            <w:bottom w:val="none" w:sz="0" w:space="0" w:color="auto"/>
            <w:right w:val="none" w:sz="0" w:space="0" w:color="auto"/>
          </w:divBdr>
        </w:div>
      </w:divsChild>
    </w:div>
    <w:div w:id="7479249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sChild>
        <w:div w:id="1077284538">
          <w:marLeft w:val="547"/>
          <w:marRight w:val="0"/>
          <w:marTop w:val="50"/>
          <w:marBottom w:val="0"/>
          <w:divBdr>
            <w:top w:val="none" w:sz="0" w:space="0" w:color="auto"/>
            <w:left w:val="none" w:sz="0" w:space="0" w:color="auto"/>
            <w:bottom w:val="none" w:sz="0" w:space="0" w:color="auto"/>
            <w:right w:val="none" w:sz="0" w:space="0" w:color="auto"/>
          </w:divBdr>
        </w:div>
      </w:divsChild>
    </w:div>
    <w:div w:id="87582958">
      <w:bodyDiv w:val="1"/>
      <w:marLeft w:val="0"/>
      <w:marRight w:val="0"/>
      <w:marTop w:val="0"/>
      <w:marBottom w:val="0"/>
      <w:divBdr>
        <w:top w:val="none" w:sz="0" w:space="0" w:color="auto"/>
        <w:left w:val="none" w:sz="0" w:space="0" w:color="auto"/>
        <w:bottom w:val="none" w:sz="0" w:space="0" w:color="auto"/>
        <w:right w:val="none" w:sz="0" w:space="0" w:color="auto"/>
      </w:divBdr>
      <w:divsChild>
        <w:div w:id="1815367949">
          <w:marLeft w:val="547"/>
          <w:marRight w:val="0"/>
          <w:marTop w:val="130"/>
          <w:marBottom w:val="0"/>
          <w:divBdr>
            <w:top w:val="none" w:sz="0" w:space="0" w:color="auto"/>
            <w:left w:val="none" w:sz="0" w:space="0" w:color="auto"/>
            <w:bottom w:val="none" w:sz="0" w:space="0" w:color="auto"/>
            <w:right w:val="none" w:sz="0" w:space="0" w:color="auto"/>
          </w:divBdr>
        </w:div>
      </w:divsChild>
    </w:div>
    <w:div w:id="122236564">
      <w:bodyDiv w:val="1"/>
      <w:marLeft w:val="0"/>
      <w:marRight w:val="0"/>
      <w:marTop w:val="0"/>
      <w:marBottom w:val="0"/>
      <w:divBdr>
        <w:top w:val="none" w:sz="0" w:space="0" w:color="auto"/>
        <w:left w:val="none" w:sz="0" w:space="0" w:color="auto"/>
        <w:bottom w:val="none" w:sz="0" w:space="0" w:color="auto"/>
        <w:right w:val="none" w:sz="0" w:space="0" w:color="auto"/>
      </w:divBdr>
    </w:div>
    <w:div w:id="127481659">
      <w:bodyDiv w:val="1"/>
      <w:marLeft w:val="0"/>
      <w:marRight w:val="0"/>
      <w:marTop w:val="0"/>
      <w:marBottom w:val="0"/>
      <w:divBdr>
        <w:top w:val="none" w:sz="0" w:space="0" w:color="auto"/>
        <w:left w:val="none" w:sz="0" w:space="0" w:color="auto"/>
        <w:bottom w:val="none" w:sz="0" w:space="0" w:color="auto"/>
        <w:right w:val="none" w:sz="0" w:space="0" w:color="auto"/>
      </w:divBdr>
      <w:divsChild>
        <w:div w:id="798837692">
          <w:marLeft w:val="547"/>
          <w:marRight w:val="0"/>
          <w:marTop w:val="96"/>
          <w:marBottom w:val="0"/>
          <w:divBdr>
            <w:top w:val="none" w:sz="0" w:space="0" w:color="auto"/>
            <w:left w:val="none" w:sz="0" w:space="0" w:color="auto"/>
            <w:bottom w:val="none" w:sz="0" w:space="0" w:color="auto"/>
            <w:right w:val="none" w:sz="0" w:space="0" w:color="auto"/>
          </w:divBdr>
        </w:div>
        <w:div w:id="364213290">
          <w:marLeft w:val="1166"/>
          <w:marRight w:val="0"/>
          <w:marTop w:val="77"/>
          <w:marBottom w:val="0"/>
          <w:divBdr>
            <w:top w:val="none" w:sz="0" w:space="0" w:color="auto"/>
            <w:left w:val="none" w:sz="0" w:space="0" w:color="auto"/>
            <w:bottom w:val="none" w:sz="0" w:space="0" w:color="auto"/>
            <w:right w:val="none" w:sz="0" w:space="0" w:color="auto"/>
          </w:divBdr>
        </w:div>
      </w:divsChild>
    </w:div>
    <w:div w:id="173308808">
      <w:bodyDiv w:val="1"/>
      <w:marLeft w:val="0"/>
      <w:marRight w:val="0"/>
      <w:marTop w:val="0"/>
      <w:marBottom w:val="0"/>
      <w:divBdr>
        <w:top w:val="none" w:sz="0" w:space="0" w:color="auto"/>
        <w:left w:val="none" w:sz="0" w:space="0" w:color="auto"/>
        <w:bottom w:val="none" w:sz="0" w:space="0" w:color="auto"/>
        <w:right w:val="none" w:sz="0" w:space="0" w:color="auto"/>
      </w:divBdr>
      <w:divsChild>
        <w:div w:id="1453405021">
          <w:marLeft w:val="547"/>
          <w:marRight w:val="0"/>
          <w:marTop w:val="154"/>
          <w:marBottom w:val="0"/>
          <w:divBdr>
            <w:top w:val="none" w:sz="0" w:space="0" w:color="auto"/>
            <w:left w:val="none" w:sz="0" w:space="0" w:color="auto"/>
            <w:bottom w:val="none" w:sz="0" w:space="0" w:color="auto"/>
            <w:right w:val="none" w:sz="0" w:space="0" w:color="auto"/>
          </w:divBdr>
        </w:div>
      </w:divsChild>
    </w:div>
    <w:div w:id="198325374">
      <w:bodyDiv w:val="1"/>
      <w:marLeft w:val="0"/>
      <w:marRight w:val="0"/>
      <w:marTop w:val="0"/>
      <w:marBottom w:val="0"/>
      <w:divBdr>
        <w:top w:val="none" w:sz="0" w:space="0" w:color="auto"/>
        <w:left w:val="none" w:sz="0" w:space="0" w:color="auto"/>
        <w:bottom w:val="none" w:sz="0" w:space="0" w:color="auto"/>
        <w:right w:val="none" w:sz="0" w:space="0" w:color="auto"/>
      </w:divBdr>
      <w:divsChild>
        <w:div w:id="89473139">
          <w:marLeft w:val="547"/>
          <w:marRight w:val="0"/>
          <w:marTop w:val="58"/>
          <w:marBottom w:val="0"/>
          <w:divBdr>
            <w:top w:val="none" w:sz="0" w:space="0" w:color="auto"/>
            <w:left w:val="none" w:sz="0" w:space="0" w:color="auto"/>
            <w:bottom w:val="none" w:sz="0" w:space="0" w:color="auto"/>
            <w:right w:val="none" w:sz="0" w:space="0" w:color="auto"/>
          </w:divBdr>
        </w:div>
      </w:divsChild>
    </w:div>
    <w:div w:id="225142861">
      <w:bodyDiv w:val="1"/>
      <w:marLeft w:val="0"/>
      <w:marRight w:val="0"/>
      <w:marTop w:val="0"/>
      <w:marBottom w:val="0"/>
      <w:divBdr>
        <w:top w:val="none" w:sz="0" w:space="0" w:color="auto"/>
        <w:left w:val="none" w:sz="0" w:space="0" w:color="auto"/>
        <w:bottom w:val="none" w:sz="0" w:space="0" w:color="auto"/>
        <w:right w:val="none" w:sz="0" w:space="0" w:color="auto"/>
      </w:divBdr>
    </w:div>
    <w:div w:id="233707888">
      <w:bodyDiv w:val="1"/>
      <w:marLeft w:val="0"/>
      <w:marRight w:val="0"/>
      <w:marTop w:val="0"/>
      <w:marBottom w:val="0"/>
      <w:divBdr>
        <w:top w:val="none" w:sz="0" w:space="0" w:color="auto"/>
        <w:left w:val="none" w:sz="0" w:space="0" w:color="auto"/>
        <w:bottom w:val="none" w:sz="0" w:space="0" w:color="auto"/>
        <w:right w:val="none" w:sz="0" w:space="0" w:color="auto"/>
      </w:divBdr>
      <w:divsChild>
        <w:div w:id="622468892">
          <w:marLeft w:val="547"/>
          <w:marRight w:val="0"/>
          <w:marTop w:val="43"/>
          <w:marBottom w:val="0"/>
          <w:divBdr>
            <w:top w:val="none" w:sz="0" w:space="0" w:color="auto"/>
            <w:left w:val="none" w:sz="0" w:space="0" w:color="auto"/>
            <w:bottom w:val="none" w:sz="0" w:space="0" w:color="auto"/>
            <w:right w:val="none" w:sz="0" w:space="0" w:color="auto"/>
          </w:divBdr>
        </w:div>
        <w:div w:id="988824572">
          <w:marLeft w:val="1166"/>
          <w:marRight w:val="0"/>
          <w:marTop w:val="43"/>
          <w:marBottom w:val="0"/>
          <w:divBdr>
            <w:top w:val="none" w:sz="0" w:space="0" w:color="auto"/>
            <w:left w:val="none" w:sz="0" w:space="0" w:color="auto"/>
            <w:bottom w:val="none" w:sz="0" w:space="0" w:color="auto"/>
            <w:right w:val="none" w:sz="0" w:space="0" w:color="auto"/>
          </w:divBdr>
        </w:div>
        <w:div w:id="949119252">
          <w:marLeft w:val="1800"/>
          <w:marRight w:val="0"/>
          <w:marTop w:val="43"/>
          <w:marBottom w:val="0"/>
          <w:divBdr>
            <w:top w:val="none" w:sz="0" w:space="0" w:color="auto"/>
            <w:left w:val="none" w:sz="0" w:space="0" w:color="auto"/>
            <w:bottom w:val="none" w:sz="0" w:space="0" w:color="auto"/>
            <w:right w:val="none" w:sz="0" w:space="0" w:color="auto"/>
          </w:divBdr>
        </w:div>
        <w:div w:id="1842433061">
          <w:marLeft w:val="2520"/>
          <w:marRight w:val="0"/>
          <w:marTop w:val="43"/>
          <w:marBottom w:val="0"/>
          <w:divBdr>
            <w:top w:val="none" w:sz="0" w:space="0" w:color="auto"/>
            <w:left w:val="none" w:sz="0" w:space="0" w:color="auto"/>
            <w:bottom w:val="none" w:sz="0" w:space="0" w:color="auto"/>
            <w:right w:val="none" w:sz="0" w:space="0" w:color="auto"/>
          </w:divBdr>
        </w:div>
        <w:div w:id="351029028">
          <w:marLeft w:val="2520"/>
          <w:marRight w:val="0"/>
          <w:marTop w:val="43"/>
          <w:marBottom w:val="0"/>
          <w:divBdr>
            <w:top w:val="none" w:sz="0" w:space="0" w:color="auto"/>
            <w:left w:val="none" w:sz="0" w:space="0" w:color="auto"/>
            <w:bottom w:val="none" w:sz="0" w:space="0" w:color="auto"/>
            <w:right w:val="none" w:sz="0" w:space="0" w:color="auto"/>
          </w:divBdr>
        </w:div>
        <w:div w:id="2133790519">
          <w:marLeft w:val="2520"/>
          <w:marRight w:val="0"/>
          <w:marTop w:val="43"/>
          <w:marBottom w:val="0"/>
          <w:divBdr>
            <w:top w:val="none" w:sz="0" w:space="0" w:color="auto"/>
            <w:left w:val="none" w:sz="0" w:space="0" w:color="auto"/>
            <w:bottom w:val="none" w:sz="0" w:space="0" w:color="auto"/>
            <w:right w:val="none" w:sz="0" w:space="0" w:color="auto"/>
          </w:divBdr>
        </w:div>
        <w:div w:id="1780299240">
          <w:marLeft w:val="2520"/>
          <w:marRight w:val="0"/>
          <w:marTop w:val="43"/>
          <w:marBottom w:val="0"/>
          <w:divBdr>
            <w:top w:val="none" w:sz="0" w:space="0" w:color="auto"/>
            <w:left w:val="none" w:sz="0" w:space="0" w:color="auto"/>
            <w:bottom w:val="none" w:sz="0" w:space="0" w:color="auto"/>
            <w:right w:val="none" w:sz="0" w:space="0" w:color="auto"/>
          </w:divBdr>
        </w:div>
      </w:divsChild>
    </w:div>
    <w:div w:id="241452431">
      <w:bodyDiv w:val="1"/>
      <w:marLeft w:val="0"/>
      <w:marRight w:val="0"/>
      <w:marTop w:val="0"/>
      <w:marBottom w:val="0"/>
      <w:divBdr>
        <w:top w:val="none" w:sz="0" w:space="0" w:color="auto"/>
        <w:left w:val="none" w:sz="0" w:space="0" w:color="auto"/>
        <w:bottom w:val="none" w:sz="0" w:space="0" w:color="auto"/>
        <w:right w:val="none" w:sz="0" w:space="0" w:color="auto"/>
      </w:divBdr>
      <w:divsChild>
        <w:div w:id="826476882">
          <w:marLeft w:val="547"/>
          <w:marRight w:val="0"/>
          <w:marTop w:val="86"/>
          <w:marBottom w:val="0"/>
          <w:divBdr>
            <w:top w:val="none" w:sz="0" w:space="0" w:color="auto"/>
            <w:left w:val="none" w:sz="0" w:space="0" w:color="auto"/>
            <w:bottom w:val="none" w:sz="0" w:space="0" w:color="auto"/>
            <w:right w:val="none" w:sz="0" w:space="0" w:color="auto"/>
          </w:divBdr>
        </w:div>
      </w:divsChild>
    </w:div>
    <w:div w:id="243073580">
      <w:bodyDiv w:val="1"/>
      <w:marLeft w:val="0"/>
      <w:marRight w:val="0"/>
      <w:marTop w:val="0"/>
      <w:marBottom w:val="0"/>
      <w:divBdr>
        <w:top w:val="none" w:sz="0" w:space="0" w:color="auto"/>
        <w:left w:val="none" w:sz="0" w:space="0" w:color="auto"/>
        <w:bottom w:val="none" w:sz="0" w:space="0" w:color="auto"/>
        <w:right w:val="none" w:sz="0" w:space="0" w:color="auto"/>
      </w:divBdr>
      <w:divsChild>
        <w:div w:id="339623234">
          <w:marLeft w:val="547"/>
          <w:marRight w:val="0"/>
          <w:marTop w:val="58"/>
          <w:marBottom w:val="0"/>
          <w:divBdr>
            <w:top w:val="none" w:sz="0" w:space="0" w:color="auto"/>
            <w:left w:val="none" w:sz="0" w:space="0" w:color="auto"/>
            <w:bottom w:val="none" w:sz="0" w:space="0" w:color="auto"/>
            <w:right w:val="none" w:sz="0" w:space="0" w:color="auto"/>
          </w:divBdr>
        </w:div>
        <w:div w:id="1658149549">
          <w:marLeft w:val="1166"/>
          <w:marRight w:val="0"/>
          <w:marTop w:val="58"/>
          <w:marBottom w:val="0"/>
          <w:divBdr>
            <w:top w:val="none" w:sz="0" w:space="0" w:color="auto"/>
            <w:left w:val="none" w:sz="0" w:space="0" w:color="auto"/>
            <w:bottom w:val="none" w:sz="0" w:space="0" w:color="auto"/>
            <w:right w:val="none" w:sz="0" w:space="0" w:color="auto"/>
          </w:divBdr>
        </w:div>
        <w:div w:id="650326620">
          <w:marLeft w:val="1886"/>
          <w:marRight w:val="0"/>
          <w:marTop w:val="58"/>
          <w:marBottom w:val="0"/>
          <w:divBdr>
            <w:top w:val="none" w:sz="0" w:space="0" w:color="auto"/>
            <w:left w:val="none" w:sz="0" w:space="0" w:color="auto"/>
            <w:bottom w:val="none" w:sz="0" w:space="0" w:color="auto"/>
            <w:right w:val="none" w:sz="0" w:space="0" w:color="auto"/>
          </w:divBdr>
        </w:div>
      </w:divsChild>
    </w:div>
    <w:div w:id="305086811">
      <w:bodyDiv w:val="1"/>
      <w:marLeft w:val="0"/>
      <w:marRight w:val="0"/>
      <w:marTop w:val="0"/>
      <w:marBottom w:val="0"/>
      <w:divBdr>
        <w:top w:val="none" w:sz="0" w:space="0" w:color="auto"/>
        <w:left w:val="none" w:sz="0" w:space="0" w:color="auto"/>
        <w:bottom w:val="none" w:sz="0" w:space="0" w:color="auto"/>
        <w:right w:val="none" w:sz="0" w:space="0" w:color="auto"/>
      </w:divBdr>
      <w:divsChild>
        <w:div w:id="1003508679">
          <w:marLeft w:val="547"/>
          <w:marRight w:val="0"/>
          <w:marTop w:val="62"/>
          <w:marBottom w:val="0"/>
          <w:divBdr>
            <w:top w:val="none" w:sz="0" w:space="0" w:color="auto"/>
            <w:left w:val="none" w:sz="0" w:space="0" w:color="auto"/>
            <w:bottom w:val="none" w:sz="0" w:space="0" w:color="auto"/>
            <w:right w:val="none" w:sz="0" w:space="0" w:color="auto"/>
          </w:divBdr>
        </w:div>
      </w:divsChild>
    </w:div>
    <w:div w:id="305087349">
      <w:bodyDiv w:val="1"/>
      <w:marLeft w:val="0"/>
      <w:marRight w:val="0"/>
      <w:marTop w:val="0"/>
      <w:marBottom w:val="0"/>
      <w:divBdr>
        <w:top w:val="none" w:sz="0" w:space="0" w:color="auto"/>
        <w:left w:val="none" w:sz="0" w:space="0" w:color="auto"/>
        <w:bottom w:val="none" w:sz="0" w:space="0" w:color="auto"/>
        <w:right w:val="none" w:sz="0" w:space="0" w:color="auto"/>
      </w:divBdr>
      <w:divsChild>
        <w:div w:id="977686591">
          <w:marLeft w:val="547"/>
          <w:marRight w:val="0"/>
          <w:marTop w:val="53"/>
          <w:marBottom w:val="0"/>
          <w:divBdr>
            <w:top w:val="none" w:sz="0" w:space="0" w:color="auto"/>
            <w:left w:val="none" w:sz="0" w:space="0" w:color="auto"/>
            <w:bottom w:val="none" w:sz="0" w:space="0" w:color="auto"/>
            <w:right w:val="none" w:sz="0" w:space="0" w:color="auto"/>
          </w:divBdr>
        </w:div>
      </w:divsChild>
    </w:div>
    <w:div w:id="340742135">
      <w:bodyDiv w:val="1"/>
      <w:marLeft w:val="0"/>
      <w:marRight w:val="0"/>
      <w:marTop w:val="0"/>
      <w:marBottom w:val="0"/>
      <w:divBdr>
        <w:top w:val="none" w:sz="0" w:space="0" w:color="auto"/>
        <w:left w:val="none" w:sz="0" w:space="0" w:color="auto"/>
        <w:bottom w:val="none" w:sz="0" w:space="0" w:color="auto"/>
        <w:right w:val="none" w:sz="0" w:space="0" w:color="auto"/>
      </w:divBdr>
    </w:div>
    <w:div w:id="346836370">
      <w:bodyDiv w:val="1"/>
      <w:marLeft w:val="0"/>
      <w:marRight w:val="0"/>
      <w:marTop w:val="0"/>
      <w:marBottom w:val="0"/>
      <w:divBdr>
        <w:top w:val="none" w:sz="0" w:space="0" w:color="auto"/>
        <w:left w:val="none" w:sz="0" w:space="0" w:color="auto"/>
        <w:bottom w:val="none" w:sz="0" w:space="0" w:color="auto"/>
        <w:right w:val="none" w:sz="0" w:space="0" w:color="auto"/>
      </w:divBdr>
    </w:div>
    <w:div w:id="360013959">
      <w:bodyDiv w:val="1"/>
      <w:marLeft w:val="0"/>
      <w:marRight w:val="0"/>
      <w:marTop w:val="0"/>
      <w:marBottom w:val="0"/>
      <w:divBdr>
        <w:top w:val="none" w:sz="0" w:space="0" w:color="auto"/>
        <w:left w:val="none" w:sz="0" w:space="0" w:color="auto"/>
        <w:bottom w:val="none" w:sz="0" w:space="0" w:color="auto"/>
        <w:right w:val="none" w:sz="0" w:space="0" w:color="auto"/>
      </w:divBdr>
      <w:divsChild>
        <w:div w:id="687174444">
          <w:marLeft w:val="547"/>
          <w:marRight w:val="0"/>
          <w:marTop w:val="96"/>
          <w:marBottom w:val="0"/>
          <w:divBdr>
            <w:top w:val="none" w:sz="0" w:space="0" w:color="auto"/>
            <w:left w:val="none" w:sz="0" w:space="0" w:color="auto"/>
            <w:bottom w:val="none" w:sz="0" w:space="0" w:color="auto"/>
            <w:right w:val="none" w:sz="0" w:space="0" w:color="auto"/>
          </w:divBdr>
        </w:div>
      </w:divsChild>
    </w:div>
    <w:div w:id="366025391">
      <w:bodyDiv w:val="1"/>
      <w:marLeft w:val="0"/>
      <w:marRight w:val="0"/>
      <w:marTop w:val="0"/>
      <w:marBottom w:val="0"/>
      <w:divBdr>
        <w:top w:val="none" w:sz="0" w:space="0" w:color="auto"/>
        <w:left w:val="none" w:sz="0" w:space="0" w:color="auto"/>
        <w:bottom w:val="none" w:sz="0" w:space="0" w:color="auto"/>
        <w:right w:val="none" w:sz="0" w:space="0" w:color="auto"/>
      </w:divBdr>
      <w:divsChild>
        <w:div w:id="511993370">
          <w:marLeft w:val="547"/>
          <w:marRight w:val="0"/>
          <w:marTop w:val="58"/>
          <w:marBottom w:val="0"/>
          <w:divBdr>
            <w:top w:val="none" w:sz="0" w:space="0" w:color="auto"/>
            <w:left w:val="none" w:sz="0" w:space="0" w:color="auto"/>
            <w:bottom w:val="none" w:sz="0" w:space="0" w:color="auto"/>
            <w:right w:val="none" w:sz="0" w:space="0" w:color="auto"/>
          </w:divBdr>
        </w:div>
        <w:div w:id="87043287">
          <w:marLeft w:val="1166"/>
          <w:marRight w:val="0"/>
          <w:marTop w:val="58"/>
          <w:marBottom w:val="0"/>
          <w:divBdr>
            <w:top w:val="none" w:sz="0" w:space="0" w:color="auto"/>
            <w:left w:val="none" w:sz="0" w:space="0" w:color="auto"/>
            <w:bottom w:val="none" w:sz="0" w:space="0" w:color="auto"/>
            <w:right w:val="none" w:sz="0" w:space="0" w:color="auto"/>
          </w:divBdr>
        </w:div>
        <w:div w:id="1382636165">
          <w:marLeft w:val="1800"/>
          <w:marRight w:val="0"/>
          <w:marTop w:val="58"/>
          <w:marBottom w:val="0"/>
          <w:divBdr>
            <w:top w:val="none" w:sz="0" w:space="0" w:color="auto"/>
            <w:left w:val="none" w:sz="0" w:space="0" w:color="auto"/>
            <w:bottom w:val="none" w:sz="0" w:space="0" w:color="auto"/>
            <w:right w:val="none" w:sz="0" w:space="0" w:color="auto"/>
          </w:divBdr>
        </w:div>
        <w:div w:id="1725719369">
          <w:marLeft w:val="2520"/>
          <w:marRight w:val="0"/>
          <w:marTop w:val="58"/>
          <w:marBottom w:val="0"/>
          <w:divBdr>
            <w:top w:val="none" w:sz="0" w:space="0" w:color="auto"/>
            <w:left w:val="none" w:sz="0" w:space="0" w:color="auto"/>
            <w:bottom w:val="none" w:sz="0" w:space="0" w:color="auto"/>
            <w:right w:val="none" w:sz="0" w:space="0" w:color="auto"/>
          </w:divBdr>
        </w:div>
        <w:div w:id="609626452">
          <w:marLeft w:val="547"/>
          <w:marRight w:val="0"/>
          <w:marTop w:val="58"/>
          <w:marBottom w:val="0"/>
          <w:divBdr>
            <w:top w:val="none" w:sz="0" w:space="0" w:color="auto"/>
            <w:left w:val="none" w:sz="0" w:space="0" w:color="auto"/>
            <w:bottom w:val="none" w:sz="0" w:space="0" w:color="auto"/>
            <w:right w:val="none" w:sz="0" w:space="0" w:color="auto"/>
          </w:divBdr>
        </w:div>
        <w:div w:id="395843">
          <w:marLeft w:val="1166"/>
          <w:marRight w:val="0"/>
          <w:marTop w:val="58"/>
          <w:marBottom w:val="0"/>
          <w:divBdr>
            <w:top w:val="none" w:sz="0" w:space="0" w:color="auto"/>
            <w:left w:val="none" w:sz="0" w:space="0" w:color="auto"/>
            <w:bottom w:val="none" w:sz="0" w:space="0" w:color="auto"/>
            <w:right w:val="none" w:sz="0" w:space="0" w:color="auto"/>
          </w:divBdr>
        </w:div>
        <w:div w:id="909509306">
          <w:marLeft w:val="1800"/>
          <w:marRight w:val="0"/>
          <w:marTop w:val="58"/>
          <w:marBottom w:val="0"/>
          <w:divBdr>
            <w:top w:val="none" w:sz="0" w:space="0" w:color="auto"/>
            <w:left w:val="none" w:sz="0" w:space="0" w:color="auto"/>
            <w:bottom w:val="none" w:sz="0" w:space="0" w:color="auto"/>
            <w:right w:val="none" w:sz="0" w:space="0" w:color="auto"/>
          </w:divBdr>
        </w:div>
        <w:div w:id="124399113">
          <w:marLeft w:val="2520"/>
          <w:marRight w:val="0"/>
          <w:marTop w:val="58"/>
          <w:marBottom w:val="0"/>
          <w:divBdr>
            <w:top w:val="none" w:sz="0" w:space="0" w:color="auto"/>
            <w:left w:val="none" w:sz="0" w:space="0" w:color="auto"/>
            <w:bottom w:val="none" w:sz="0" w:space="0" w:color="auto"/>
            <w:right w:val="none" w:sz="0" w:space="0" w:color="auto"/>
          </w:divBdr>
        </w:div>
        <w:div w:id="481581668">
          <w:marLeft w:val="3240"/>
          <w:marRight w:val="0"/>
          <w:marTop w:val="58"/>
          <w:marBottom w:val="0"/>
          <w:divBdr>
            <w:top w:val="none" w:sz="0" w:space="0" w:color="auto"/>
            <w:left w:val="none" w:sz="0" w:space="0" w:color="auto"/>
            <w:bottom w:val="none" w:sz="0" w:space="0" w:color="auto"/>
            <w:right w:val="none" w:sz="0" w:space="0" w:color="auto"/>
          </w:divBdr>
        </w:div>
        <w:div w:id="1735272964">
          <w:marLeft w:val="3240"/>
          <w:marRight w:val="0"/>
          <w:marTop w:val="58"/>
          <w:marBottom w:val="0"/>
          <w:divBdr>
            <w:top w:val="none" w:sz="0" w:space="0" w:color="auto"/>
            <w:left w:val="none" w:sz="0" w:space="0" w:color="auto"/>
            <w:bottom w:val="none" w:sz="0" w:space="0" w:color="auto"/>
            <w:right w:val="none" w:sz="0" w:space="0" w:color="auto"/>
          </w:divBdr>
        </w:div>
        <w:div w:id="110512961">
          <w:marLeft w:val="3240"/>
          <w:marRight w:val="0"/>
          <w:marTop w:val="58"/>
          <w:marBottom w:val="0"/>
          <w:divBdr>
            <w:top w:val="none" w:sz="0" w:space="0" w:color="auto"/>
            <w:left w:val="none" w:sz="0" w:space="0" w:color="auto"/>
            <w:bottom w:val="none" w:sz="0" w:space="0" w:color="auto"/>
            <w:right w:val="none" w:sz="0" w:space="0" w:color="auto"/>
          </w:divBdr>
        </w:div>
      </w:divsChild>
    </w:div>
    <w:div w:id="389811408">
      <w:bodyDiv w:val="1"/>
      <w:marLeft w:val="0"/>
      <w:marRight w:val="0"/>
      <w:marTop w:val="0"/>
      <w:marBottom w:val="0"/>
      <w:divBdr>
        <w:top w:val="none" w:sz="0" w:space="0" w:color="auto"/>
        <w:left w:val="none" w:sz="0" w:space="0" w:color="auto"/>
        <w:bottom w:val="none" w:sz="0" w:space="0" w:color="auto"/>
        <w:right w:val="none" w:sz="0" w:space="0" w:color="auto"/>
      </w:divBdr>
      <w:divsChild>
        <w:div w:id="1291857133">
          <w:marLeft w:val="547"/>
          <w:marRight w:val="0"/>
          <w:marTop w:val="58"/>
          <w:marBottom w:val="0"/>
          <w:divBdr>
            <w:top w:val="none" w:sz="0" w:space="0" w:color="auto"/>
            <w:left w:val="none" w:sz="0" w:space="0" w:color="auto"/>
            <w:bottom w:val="none" w:sz="0" w:space="0" w:color="auto"/>
            <w:right w:val="none" w:sz="0" w:space="0" w:color="auto"/>
          </w:divBdr>
        </w:div>
      </w:divsChild>
    </w:div>
    <w:div w:id="402214772">
      <w:bodyDiv w:val="1"/>
      <w:marLeft w:val="0"/>
      <w:marRight w:val="0"/>
      <w:marTop w:val="0"/>
      <w:marBottom w:val="0"/>
      <w:divBdr>
        <w:top w:val="none" w:sz="0" w:space="0" w:color="auto"/>
        <w:left w:val="none" w:sz="0" w:space="0" w:color="auto"/>
        <w:bottom w:val="none" w:sz="0" w:space="0" w:color="auto"/>
        <w:right w:val="none" w:sz="0" w:space="0" w:color="auto"/>
      </w:divBdr>
    </w:div>
    <w:div w:id="416101608">
      <w:bodyDiv w:val="1"/>
      <w:marLeft w:val="0"/>
      <w:marRight w:val="0"/>
      <w:marTop w:val="0"/>
      <w:marBottom w:val="0"/>
      <w:divBdr>
        <w:top w:val="none" w:sz="0" w:space="0" w:color="auto"/>
        <w:left w:val="none" w:sz="0" w:space="0" w:color="auto"/>
        <w:bottom w:val="none" w:sz="0" w:space="0" w:color="auto"/>
        <w:right w:val="none" w:sz="0" w:space="0" w:color="auto"/>
      </w:divBdr>
      <w:divsChild>
        <w:div w:id="1530987905">
          <w:marLeft w:val="547"/>
          <w:marRight w:val="0"/>
          <w:marTop w:val="154"/>
          <w:marBottom w:val="0"/>
          <w:divBdr>
            <w:top w:val="none" w:sz="0" w:space="0" w:color="auto"/>
            <w:left w:val="none" w:sz="0" w:space="0" w:color="auto"/>
            <w:bottom w:val="none" w:sz="0" w:space="0" w:color="auto"/>
            <w:right w:val="none" w:sz="0" w:space="0" w:color="auto"/>
          </w:divBdr>
        </w:div>
        <w:div w:id="739402025">
          <w:marLeft w:val="1166"/>
          <w:marRight w:val="0"/>
          <w:marTop w:val="134"/>
          <w:marBottom w:val="0"/>
          <w:divBdr>
            <w:top w:val="none" w:sz="0" w:space="0" w:color="auto"/>
            <w:left w:val="none" w:sz="0" w:space="0" w:color="auto"/>
            <w:bottom w:val="none" w:sz="0" w:space="0" w:color="auto"/>
            <w:right w:val="none" w:sz="0" w:space="0" w:color="auto"/>
          </w:divBdr>
        </w:div>
      </w:divsChild>
    </w:div>
    <w:div w:id="439036330">
      <w:bodyDiv w:val="1"/>
      <w:marLeft w:val="0"/>
      <w:marRight w:val="0"/>
      <w:marTop w:val="0"/>
      <w:marBottom w:val="0"/>
      <w:divBdr>
        <w:top w:val="none" w:sz="0" w:space="0" w:color="auto"/>
        <w:left w:val="none" w:sz="0" w:space="0" w:color="auto"/>
        <w:bottom w:val="none" w:sz="0" w:space="0" w:color="auto"/>
        <w:right w:val="none" w:sz="0" w:space="0" w:color="auto"/>
      </w:divBdr>
    </w:div>
    <w:div w:id="449320216">
      <w:bodyDiv w:val="1"/>
      <w:marLeft w:val="0"/>
      <w:marRight w:val="0"/>
      <w:marTop w:val="0"/>
      <w:marBottom w:val="0"/>
      <w:divBdr>
        <w:top w:val="none" w:sz="0" w:space="0" w:color="auto"/>
        <w:left w:val="none" w:sz="0" w:space="0" w:color="auto"/>
        <w:bottom w:val="none" w:sz="0" w:space="0" w:color="auto"/>
        <w:right w:val="none" w:sz="0" w:space="0" w:color="auto"/>
      </w:divBdr>
      <w:divsChild>
        <w:div w:id="1704208437">
          <w:marLeft w:val="547"/>
          <w:marRight w:val="0"/>
          <w:marTop w:val="58"/>
          <w:marBottom w:val="0"/>
          <w:divBdr>
            <w:top w:val="none" w:sz="0" w:space="0" w:color="auto"/>
            <w:left w:val="none" w:sz="0" w:space="0" w:color="auto"/>
            <w:bottom w:val="none" w:sz="0" w:space="0" w:color="auto"/>
            <w:right w:val="none" w:sz="0" w:space="0" w:color="auto"/>
          </w:divBdr>
        </w:div>
      </w:divsChild>
    </w:div>
    <w:div w:id="487139891">
      <w:bodyDiv w:val="1"/>
      <w:marLeft w:val="0"/>
      <w:marRight w:val="0"/>
      <w:marTop w:val="0"/>
      <w:marBottom w:val="0"/>
      <w:divBdr>
        <w:top w:val="none" w:sz="0" w:space="0" w:color="auto"/>
        <w:left w:val="none" w:sz="0" w:space="0" w:color="auto"/>
        <w:bottom w:val="none" w:sz="0" w:space="0" w:color="auto"/>
        <w:right w:val="none" w:sz="0" w:space="0" w:color="auto"/>
      </w:divBdr>
      <w:divsChild>
        <w:div w:id="763455863">
          <w:marLeft w:val="547"/>
          <w:marRight w:val="0"/>
          <w:marTop w:val="96"/>
          <w:marBottom w:val="0"/>
          <w:divBdr>
            <w:top w:val="none" w:sz="0" w:space="0" w:color="auto"/>
            <w:left w:val="none" w:sz="0" w:space="0" w:color="auto"/>
            <w:bottom w:val="none" w:sz="0" w:space="0" w:color="auto"/>
            <w:right w:val="none" w:sz="0" w:space="0" w:color="auto"/>
          </w:divBdr>
        </w:div>
      </w:divsChild>
    </w:div>
    <w:div w:id="523786707">
      <w:bodyDiv w:val="1"/>
      <w:marLeft w:val="0"/>
      <w:marRight w:val="0"/>
      <w:marTop w:val="0"/>
      <w:marBottom w:val="0"/>
      <w:divBdr>
        <w:top w:val="none" w:sz="0" w:space="0" w:color="auto"/>
        <w:left w:val="none" w:sz="0" w:space="0" w:color="auto"/>
        <w:bottom w:val="none" w:sz="0" w:space="0" w:color="auto"/>
        <w:right w:val="none" w:sz="0" w:space="0" w:color="auto"/>
      </w:divBdr>
      <w:divsChild>
        <w:div w:id="947928799">
          <w:marLeft w:val="547"/>
          <w:marRight w:val="0"/>
          <w:marTop w:val="50"/>
          <w:marBottom w:val="0"/>
          <w:divBdr>
            <w:top w:val="none" w:sz="0" w:space="0" w:color="auto"/>
            <w:left w:val="none" w:sz="0" w:space="0" w:color="auto"/>
            <w:bottom w:val="none" w:sz="0" w:space="0" w:color="auto"/>
            <w:right w:val="none" w:sz="0" w:space="0" w:color="auto"/>
          </w:divBdr>
        </w:div>
        <w:div w:id="864367202">
          <w:marLeft w:val="1166"/>
          <w:marRight w:val="0"/>
          <w:marTop w:val="50"/>
          <w:marBottom w:val="0"/>
          <w:divBdr>
            <w:top w:val="none" w:sz="0" w:space="0" w:color="auto"/>
            <w:left w:val="none" w:sz="0" w:space="0" w:color="auto"/>
            <w:bottom w:val="none" w:sz="0" w:space="0" w:color="auto"/>
            <w:right w:val="none" w:sz="0" w:space="0" w:color="auto"/>
          </w:divBdr>
        </w:div>
        <w:div w:id="1067190470">
          <w:marLeft w:val="1800"/>
          <w:marRight w:val="0"/>
          <w:marTop w:val="50"/>
          <w:marBottom w:val="0"/>
          <w:divBdr>
            <w:top w:val="none" w:sz="0" w:space="0" w:color="auto"/>
            <w:left w:val="none" w:sz="0" w:space="0" w:color="auto"/>
            <w:bottom w:val="none" w:sz="0" w:space="0" w:color="auto"/>
            <w:right w:val="none" w:sz="0" w:space="0" w:color="auto"/>
          </w:divBdr>
        </w:div>
        <w:div w:id="1996031898">
          <w:marLeft w:val="2520"/>
          <w:marRight w:val="0"/>
          <w:marTop w:val="50"/>
          <w:marBottom w:val="0"/>
          <w:divBdr>
            <w:top w:val="none" w:sz="0" w:space="0" w:color="auto"/>
            <w:left w:val="none" w:sz="0" w:space="0" w:color="auto"/>
            <w:bottom w:val="none" w:sz="0" w:space="0" w:color="auto"/>
            <w:right w:val="none" w:sz="0" w:space="0" w:color="auto"/>
          </w:divBdr>
        </w:div>
        <w:div w:id="1476601950">
          <w:marLeft w:val="2520"/>
          <w:marRight w:val="0"/>
          <w:marTop w:val="50"/>
          <w:marBottom w:val="0"/>
          <w:divBdr>
            <w:top w:val="none" w:sz="0" w:space="0" w:color="auto"/>
            <w:left w:val="none" w:sz="0" w:space="0" w:color="auto"/>
            <w:bottom w:val="none" w:sz="0" w:space="0" w:color="auto"/>
            <w:right w:val="none" w:sz="0" w:space="0" w:color="auto"/>
          </w:divBdr>
        </w:div>
      </w:divsChild>
    </w:div>
    <w:div w:id="542209025">
      <w:bodyDiv w:val="1"/>
      <w:marLeft w:val="0"/>
      <w:marRight w:val="0"/>
      <w:marTop w:val="0"/>
      <w:marBottom w:val="0"/>
      <w:divBdr>
        <w:top w:val="none" w:sz="0" w:space="0" w:color="auto"/>
        <w:left w:val="none" w:sz="0" w:space="0" w:color="auto"/>
        <w:bottom w:val="none" w:sz="0" w:space="0" w:color="auto"/>
        <w:right w:val="none" w:sz="0" w:space="0" w:color="auto"/>
      </w:divBdr>
      <w:divsChild>
        <w:div w:id="2003269648">
          <w:marLeft w:val="547"/>
          <w:marRight w:val="0"/>
          <w:marTop w:val="67"/>
          <w:marBottom w:val="0"/>
          <w:divBdr>
            <w:top w:val="none" w:sz="0" w:space="0" w:color="auto"/>
            <w:left w:val="none" w:sz="0" w:space="0" w:color="auto"/>
            <w:bottom w:val="none" w:sz="0" w:space="0" w:color="auto"/>
            <w:right w:val="none" w:sz="0" w:space="0" w:color="auto"/>
          </w:divBdr>
        </w:div>
      </w:divsChild>
    </w:div>
    <w:div w:id="547693135">
      <w:bodyDiv w:val="1"/>
      <w:marLeft w:val="0"/>
      <w:marRight w:val="0"/>
      <w:marTop w:val="0"/>
      <w:marBottom w:val="0"/>
      <w:divBdr>
        <w:top w:val="none" w:sz="0" w:space="0" w:color="auto"/>
        <w:left w:val="none" w:sz="0" w:space="0" w:color="auto"/>
        <w:bottom w:val="none" w:sz="0" w:space="0" w:color="auto"/>
        <w:right w:val="none" w:sz="0" w:space="0" w:color="auto"/>
      </w:divBdr>
    </w:div>
    <w:div w:id="600651322">
      <w:bodyDiv w:val="1"/>
      <w:marLeft w:val="0"/>
      <w:marRight w:val="0"/>
      <w:marTop w:val="0"/>
      <w:marBottom w:val="0"/>
      <w:divBdr>
        <w:top w:val="none" w:sz="0" w:space="0" w:color="auto"/>
        <w:left w:val="none" w:sz="0" w:space="0" w:color="auto"/>
        <w:bottom w:val="none" w:sz="0" w:space="0" w:color="auto"/>
        <w:right w:val="none" w:sz="0" w:space="0" w:color="auto"/>
      </w:divBdr>
      <w:divsChild>
        <w:div w:id="564149226">
          <w:marLeft w:val="547"/>
          <w:marRight w:val="0"/>
          <w:marTop w:val="154"/>
          <w:marBottom w:val="0"/>
          <w:divBdr>
            <w:top w:val="none" w:sz="0" w:space="0" w:color="auto"/>
            <w:left w:val="none" w:sz="0" w:space="0" w:color="auto"/>
            <w:bottom w:val="none" w:sz="0" w:space="0" w:color="auto"/>
            <w:right w:val="none" w:sz="0" w:space="0" w:color="auto"/>
          </w:divBdr>
        </w:div>
        <w:div w:id="743260893">
          <w:marLeft w:val="1166"/>
          <w:marRight w:val="0"/>
          <w:marTop w:val="134"/>
          <w:marBottom w:val="0"/>
          <w:divBdr>
            <w:top w:val="none" w:sz="0" w:space="0" w:color="auto"/>
            <w:left w:val="none" w:sz="0" w:space="0" w:color="auto"/>
            <w:bottom w:val="none" w:sz="0" w:space="0" w:color="auto"/>
            <w:right w:val="none" w:sz="0" w:space="0" w:color="auto"/>
          </w:divBdr>
        </w:div>
      </w:divsChild>
    </w:div>
    <w:div w:id="607080322">
      <w:bodyDiv w:val="1"/>
      <w:marLeft w:val="0"/>
      <w:marRight w:val="0"/>
      <w:marTop w:val="0"/>
      <w:marBottom w:val="0"/>
      <w:divBdr>
        <w:top w:val="none" w:sz="0" w:space="0" w:color="auto"/>
        <w:left w:val="none" w:sz="0" w:space="0" w:color="auto"/>
        <w:bottom w:val="none" w:sz="0" w:space="0" w:color="auto"/>
        <w:right w:val="none" w:sz="0" w:space="0" w:color="auto"/>
      </w:divBdr>
      <w:divsChild>
        <w:div w:id="479231157">
          <w:marLeft w:val="547"/>
          <w:marRight w:val="0"/>
          <w:marTop w:val="77"/>
          <w:marBottom w:val="0"/>
          <w:divBdr>
            <w:top w:val="none" w:sz="0" w:space="0" w:color="auto"/>
            <w:left w:val="none" w:sz="0" w:space="0" w:color="auto"/>
            <w:bottom w:val="none" w:sz="0" w:space="0" w:color="auto"/>
            <w:right w:val="none" w:sz="0" w:space="0" w:color="auto"/>
          </w:divBdr>
        </w:div>
        <w:div w:id="2008898627">
          <w:marLeft w:val="1166"/>
          <w:marRight w:val="0"/>
          <w:marTop w:val="67"/>
          <w:marBottom w:val="0"/>
          <w:divBdr>
            <w:top w:val="none" w:sz="0" w:space="0" w:color="auto"/>
            <w:left w:val="none" w:sz="0" w:space="0" w:color="auto"/>
            <w:bottom w:val="none" w:sz="0" w:space="0" w:color="auto"/>
            <w:right w:val="none" w:sz="0" w:space="0" w:color="auto"/>
          </w:divBdr>
        </w:div>
      </w:divsChild>
    </w:div>
    <w:div w:id="613679590">
      <w:bodyDiv w:val="1"/>
      <w:marLeft w:val="0"/>
      <w:marRight w:val="0"/>
      <w:marTop w:val="0"/>
      <w:marBottom w:val="0"/>
      <w:divBdr>
        <w:top w:val="none" w:sz="0" w:space="0" w:color="auto"/>
        <w:left w:val="none" w:sz="0" w:space="0" w:color="auto"/>
        <w:bottom w:val="none" w:sz="0" w:space="0" w:color="auto"/>
        <w:right w:val="none" w:sz="0" w:space="0" w:color="auto"/>
      </w:divBdr>
      <w:divsChild>
        <w:div w:id="81686070">
          <w:marLeft w:val="547"/>
          <w:marRight w:val="0"/>
          <w:marTop w:val="58"/>
          <w:marBottom w:val="0"/>
          <w:divBdr>
            <w:top w:val="none" w:sz="0" w:space="0" w:color="auto"/>
            <w:left w:val="none" w:sz="0" w:space="0" w:color="auto"/>
            <w:bottom w:val="none" w:sz="0" w:space="0" w:color="auto"/>
            <w:right w:val="none" w:sz="0" w:space="0" w:color="auto"/>
          </w:divBdr>
        </w:div>
      </w:divsChild>
    </w:div>
    <w:div w:id="626424663">
      <w:bodyDiv w:val="1"/>
      <w:marLeft w:val="0"/>
      <w:marRight w:val="0"/>
      <w:marTop w:val="0"/>
      <w:marBottom w:val="0"/>
      <w:divBdr>
        <w:top w:val="none" w:sz="0" w:space="0" w:color="auto"/>
        <w:left w:val="none" w:sz="0" w:space="0" w:color="auto"/>
        <w:bottom w:val="none" w:sz="0" w:space="0" w:color="auto"/>
        <w:right w:val="none" w:sz="0" w:space="0" w:color="auto"/>
      </w:divBdr>
    </w:div>
    <w:div w:id="659770158">
      <w:bodyDiv w:val="1"/>
      <w:marLeft w:val="0"/>
      <w:marRight w:val="0"/>
      <w:marTop w:val="0"/>
      <w:marBottom w:val="0"/>
      <w:divBdr>
        <w:top w:val="none" w:sz="0" w:space="0" w:color="auto"/>
        <w:left w:val="none" w:sz="0" w:space="0" w:color="auto"/>
        <w:bottom w:val="none" w:sz="0" w:space="0" w:color="auto"/>
        <w:right w:val="none" w:sz="0" w:space="0" w:color="auto"/>
      </w:divBdr>
    </w:div>
    <w:div w:id="664209013">
      <w:bodyDiv w:val="1"/>
      <w:marLeft w:val="0"/>
      <w:marRight w:val="0"/>
      <w:marTop w:val="0"/>
      <w:marBottom w:val="0"/>
      <w:divBdr>
        <w:top w:val="none" w:sz="0" w:space="0" w:color="auto"/>
        <w:left w:val="none" w:sz="0" w:space="0" w:color="auto"/>
        <w:bottom w:val="none" w:sz="0" w:space="0" w:color="auto"/>
        <w:right w:val="none" w:sz="0" w:space="0" w:color="auto"/>
      </w:divBdr>
      <w:divsChild>
        <w:div w:id="205139690">
          <w:marLeft w:val="547"/>
          <w:marRight w:val="0"/>
          <w:marTop w:val="154"/>
          <w:marBottom w:val="0"/>
          <w:divBdr>
            <w:top w:val="none" w:sz="0" w:space="0" w:color="auto"/>
            <w:left w:val="none" w:sz="0" w:space="0" w:color="auto"/>
            <w:bottom w:val="none" w:sz="0" w:space="0" w:color="auto"/>
            <w:right w:val="none" w:sz="0" w:space="0" w:color="auto"/>
          </w:divBdr>
        </w:div>
        <w:div w:id="296376741">
          <w:marLeft w:val="1166"/>
          <w:marRight w:val="0"/>
          <w:marTop w:val="134"/>
          <w:marBottom w:val="0"/>
          <w:divBdr>
            <w:top w:val="none" w:sz="0" w:space="0" w:color="auto"/>
            <w:left w:val="none" w:sz="0" w:space="0" w:color="auto"/>
            <w:bottom w:val="none" w:sz="0" w:space="0" w:color="auto"/>
            <w:right w:val="none" w:sz="0" w:space="0" w:color="auto"/>
          </w:divBdr>
        </w:div>
      </w:divsChild>
    </w:div>
    <w:div w:id="671294954">
      <w:bodyDiv w:val="1"/>
      <w:marLeft w:val="0"/>
      <w:marRight w:val="0"/>
      <w:marTop w:val="0"/>
      <w:marBottom w:val="0"/>
      <w:divBdr>
        <w:top w:val="none" w:sz="0" w:space="0" w:color="auto"/>
        <w:left w:val="none" w:sz="0" w:space="0" w:color="auto"/>
        <w:bottom w:val="none" w:sz="0" w:space="0" w:color="auto"/>
        <w:right w:val="none" w:sz="0" w:space="0" w:color="auto"/>
      </w:divBdr>
      <w:divsChild>
        <w:div w:id="786242680">
          <w:marLeft w:val="547"/>
          <w:marRight w:val="0"/>
          <w:marTop w:val="50"/>
          <w:marBottom w:val="0"/>
          <w:divBdr>
            <w:top w:val="none" w:sz="0" w:space="0" w:color="auto"/>
            <w:left w:val="none" w:sz="0" w:space="0" w:color="auto"/>
            <w:bottom w:val="none" w:sz="0" w:space="0" w:color="auto"/>
            <w:right w:val="none" w:sz="0" w:space="0" w:color="auto"/>
          </w:divBdr>
        </w:div>
      </w:divsChild>
    </w:div>
    <w:div w:id="699089615">
      <w:bodyDiv w:val="1"/>
      <w:marLeft w:val="0"/>
      <w:marRight w:val="0"/>
      <w:marTop w:val="0"/>
      <w:marBottom w:val="0"/>
      <w:divBdr>
        <w:top w:val="none" w:sz="0" w:space="0" w:color="auto"/>
        <w:left w:val="none" w:sz="0" w:space="0" w:color="auto"/>
        <w:bottom w:val="none" w:sz="0" w:space="0" w:color="auto"/>
        <w:right w:val="none" w:sz="0" w:space="0" w:color="auto"/>
      </w:divBdr>
      <w:divsChild>
        <w:div w:id="1570070979">
          <w:marLeft w:val="547"/>
          <w:marRight w:val="0"/>
          <w:marTop w:val="58"/>
          <w:marBottom w:val="0"/>
          <w:divBdr>
            <w:top w:val="none" w:sz="0" w:space="0" w:color="auto"/>
            <w:left w:val="none" w:sz="0" w:space="0" w:color="auto"/>
            <w:bottom w:val="none" w:sz="0" w:space="0" w:color="auto"/>
            <w:right w:val="none" w:sz="0" w:space="0" w:color="auto"/>
          </w:divBdr>
        </w:div>
      </w:divsChild>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44497515">
      <w:bodyDiv w:val="1"/>
      <w:marLeft w:val="0"/>
      <w:marRight w:val="0"/>
      <w:marTop w:val="0"/>
      <w:marBottom w:val="0"/>
      <w:divBdr>
        <w:top w:val="none" w:sz="0" w:space="0" w:color="auto"/>
        <w:left w:val="none" w:sz="0" w:space="0" w:color="auto"/>
        <w:bottom w:val="none" w:sz="0" w:space="0" w:color="auto"/>
        <w:right w:val="none" w:sz="0" w:space="0" w:color="auto"/>
      </w:divBdr>
    </w:div>
    <w:div w:id="752551355">
      <w:bodyDiv w:val="1"/>
      <w:marLeft w:val="0"/>
      <w:marRight w:val="0"/>
      <w:marTop w:val="0"/>
      <w:marBottom w:val="0"/>
      <w:divBdr>
        <w:top w:val="none" w:sz="0" w:space="0" w:color="auto"/>
        <w:left w:val="none" w:sz="0" w:space="0" w:color="auto"/>
        <w:bottom w:val="none" w:sz="0" w:space="0" w:color="auto"/>
        <w:right w:val="none" w:sz="0" w:space="0" w:color="auto"/>
      </w:divBdr>
      <w:divsChild>
        <w:div w:id="1590891656">
          <w:marLeft w:val="547"/>
          <w:marRight w:val="0"/>
          <w:marTop w:val="58"/>
          <w:marBottom w:val="0"/>
          <w:divBdr>
            <w:top w:val="none" w:sz="0" w:space="0" w:color="auto"/>
            <w:left w:val="none" w:sz="0" w:space="0" w:color="auto"/>
            <w:bottom w:val="none" w:sz="0" w:space="0" w:color="auto"/>
            <w:right w:val="none" w:sz="0" w:space="0" w:color="auto"/>
          </w:divBdr>
        </w:div>
      </w:divsChild>
    </w:div>
    <w:div w:id="777336687">
      <w:bodyDiv w:val="1"/>
      <w:marLeft w:val="0"/>
      <w:marRight w:val="0"/>
      <w:marTop w:val="0"/>
      <w:marBottom w:val="0"/>
      <w:divBdr>
        <w:top w:val="none" w:sz="0" w:space="0" w:color="auto"/>
        <w:left w:val="none" w:sz="0" w:space="0" w:color="auto"/>
        <w:bottom w:val="none" w:sz="0" w:space="0" w:color="auto"/>
        <w:right w:val="none" w:sz="0" w:space="0" w:color="auto"/>
      </w:divBdr>
      <w:divsChild>
        <w:div w:id="697584463">
          <w:marLeft w:val="547"/>
          <w:marRight w:val="0"/>
          <w:marTop w:val="77"/>
          <w:marBottom w:val="0"/>
          <w:divBdr>
            <w:top w:val="none" w:sz="0" w:space="0" w:color="auto"/>
            <w:left w:val="none" w:sz="0" w:space="0" w:color="auto"/>
            <w:bottom w:val="none" w:sz="0" w:space="0" w:color="auto"/>
            <w:right w:val="none" w:sz="0" w:space="0" w:color="auto"/>
          </w:divBdr>
        </w:div>
      </w:divsChild>
    </w:div>
    <w:div w:id="783304513">
      <w:bodyDiv w:val="1"/>
      <w:marLeft w:val="0"/>
      <w:marRight w:val="0"/>
      <w:marTop w:val="0"/>
      <w:marBottom w:val="0"/>
      <w:divBdr>
        <w:top w:val="none" w:sz="0" w:space="0" w:color="auto"/>
        <w:left w:val="none" w:sz="0" w:space="0" w:color="auto"/>
        <w:bottom w:val="none" w:sz="0" w:space="0" w:color="auto"/>
        <w:right w:val="none" w:sz="0" w:space="0" w:color="auto"/>
      </w:divBdr>
      <w:divsChild>
        <w:div w:id="655887732">
          <w:marLeft w:val="547"/>
          <w:marRight w:val="0"/>
          <w:marTop w:val="106"/>
          <w:marBottom w:val="0"/>
          <w:divBdr>
            <w:top w:val="none" w:sz="0" w:space="0" w:color="auto"/>
            <w:left w:val="none" w:sz="0" w:space="0" w:color="auto"/>
            <w:bottom w:val="none" w:sz="0" w:space="0" w:color="auto"/>
            <w:right w:val="none" w:sz="0" w:space="0" w:color="auto"/>
          </w:divBdr>
        </w:div>
      </w:divsChild>
    </w:div>
    <w:div w:id="810907806">
      <w:bodyDiv w:val="1"/>
      <w:marLeft w:val="0"/>
      <w:marRight w:val="0"/>
      <w:marTop w:val="0"/>
      <w:marBottom w:val="0"/>
      <w:divBdr>
        <w:top w:val="none" w:sz="0" w:space="0" w:color="auto"/>
        <w:left w:val="none" w:sz="0" w:space="0" w:color="auto"/>
        <w:bottom w:val="none" w:sz="0" w:space="0" w:color="auto"/>
        <w:right w:val="none" w:sz="0" w:space="0" w:color="auto"/>
      </w:divBdr>
      <w:divsChild>
        <w:div w:id="652569025">
          <w:marLeft w:val="547"/>
          <w:marRight w:val="0"/>
          <w:marTop w:val="50"/>
          <w:marBottom w:val="0"/>
          <w:divBdr>
            <w:top w:val="none" w:sz="0" w:space="0" w:color="auto"/>
            <w:left w:val="none" w:sz="0" w:space="0" w:color="auto"/>
            <w:bottom w:val="none" w:sz="0" w:space="0" w:color="auto"/>
            <w:right w:val="none" w:sz="0" w:space="0" w:color="auto"/>
          </w:divBdr>
        </w:div>
      </w:divsChild>
    </w:div>
    <w:div w:id="813259555">
      <w:bodyDiv w:val="1"/>
      <w:marLeft w:val="0"/>
      <w:marRight w:val="0"/>
      <w:marTop w:val="0"/>
      <w:marBottom w:val="0"/>
      <w:divBdr>
        <w:top w:val="none" w:sz="0" w:space="0" w:color="auto"/>
        <w:left w:val="none" w:sz="0" w:space="0" w:color="auto"/>
        <w:bottom w:val="none" w:sz="0" w:space="0" w:color="auto"/>
        <w:right w:val="none" w:sz="0" w:space="0" w:color="auto"/>
      </w:divBdr>
      <w:divsChild>
        <w:div w:id="212234589">
          <w:marLeft w:val="547"/>
          <w:marRight w:val="0"/>
          <w:marTop w:val="154"/>
          <w:marBottom w:val="0"/>
          <w:divBdr>
            <w:top w:val="none" w:sz="0" w:space="0" w:color="auto"/>
            <w:left w:val="none" w:sz="0" w:space="0" w:color="auto"/>
            <w:bottom w:val="none" w:sz="0" w:space="0" w:color="auto"/>
            <w:right w:val="none" w:sz="0" w:space="0" w:color="auto"/>
          </w:divBdr>
        </w:div>
      </w:divsChild>
    </w:div>
    <w:div w:id="831066046">
      <w:bodyDiv w:val="1"/>
      <w:marLeft w:val="0"/>
      <w:marRight w:val="0"/>
      <w:marTop w:val="0"/>
      <w:marBottom w:val="0"/>
      <w:divBdr>
        <w:top w:val="none" w:sz="0" w:space="0" w:color="auto"/>
        <w:left w:val="none" w:sz="0" w:space="0" w:color="auto"/>
        <w:bottom w:val="none" w:sz="0" w:space="0" w:color="auto"/>
        <w:right w:val="none" w:sz="0" w:space="0" w:color="auto"/>
      </w:divBdr>
      <w:divsChild>
        <w:div w:id="1080716187">
          <w:marLeft w:val="547"/>
          <w:marRight w:val="0"/>
          <w:marTop w:val="58"/>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8133876">
      <w:bodyDiv w:val="1"/>
      <w:marLeft w:val="0"/>
      <w:marRight w:val="0"/>
      <w:marTop w:val="0"/>
      <w:marBottom w:val="0"/>
      <w:divBdr>
        <w:top w:val="none" w:sz="0" w:space="0" w:color="auto"/>
        <w:left w:val="none" w:sz="0" w:space="0" w:color="auto"/>
        <w:bottom w:val="none" w:sz="0" w:space="0" w:color="auto"/>
        <w:right w:val="none" w:sz="0" w:space="0" w:color="auto"/>
      </w:divBdr>
      <w:divsChild>
        <w:div w:id="122624130">
          <w:marLeft w:val="547"/>
          <w:marRight w:val="0"/>
          <w:marTop w:val="82"/>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6056714">
      <w:bodyDiv w:val="1"/>
      <w:marLeft w:val="0"/>
      <w:marRight w:val="0"/>
      <w:marTop w:val="0"/>
      <w:marBottom w:val="0"/>
      <w:divBdr>
        <w:top w:val="none" w:sz="0" w:space="0" w:color="auto"/>
        <w:left w:val="none" w:sz="0" w:space="0" w:color="auto"/>
        <w:bottom w:val="none" w:sz="0" w:space="0" w:color="auto"/>
        <w:right w:val="none" w:sz="0" w:space="0" w:color="auto"/>
      </w:divBdr>
      <w:divsChild>
        <w:div w:id="33967198">
          <w:marLeft w:val="547"/>
          <w:marRight w:val="0"/>
          <w:marTop w:val="67"/>
          <w:marBottom w:val="0"/>
          <w:divBdr>
            <w:top w:val="none" w:sz="0" w:space="0" w:color="auto"/>
            <w:left w:val="none" w:sz="0" w:space="0" w:color="auto"/>
            <w:bottom w:val="none" w:sz="0" w:space="0" w:color="auto"/>
            <w:right w:val="none" w:sz="0" w:space="0" w:color="auto"/>
          </w:divBdr>
        </w:div>
        <w:div w:id="1392268571">
          <w:marLeft w:val="1166"/>
          <w:marRight w:val="0"/>
          <w:marTop w:val="67"/>
          <w:marBottom w:val="0"/>
          <w:divBdr>
            <w:top w:val="none" w:sz="0" w:space="0" w:color="auto"/>
            <w:left w:val="none" w:sz="0" w:space="0" w:color="auto"/>
            <w:bottom w:val="none" w:sz="0" w:space="0" w:color="auto"/>
            <w:right w:val="none" w:sz="0" w:space="0" w:color="auto"/>
          </w:divBdr>
        </w:div>
        <w:div w:id="331031070">
          <w:marLeft w:val="1800"/>
          <w:marRight w:val="0"/>
          <w:marTop w:val="67"/>
          <w:marBottom w:val="0"/>
          <w:divBdr>
            <w:top w:val="none" w:sz="0" w:space="0" w:color="auto"/>
            <w:left w:val="none" w:sz="0" w:space="0" w:color="auto"/>
            <w:bottom w:val="none" w:sz="0" w:space="0" w:color="auto"/>
            <w:right w:val="none" w:sz="0" w:space="0" w:color="auto"/>
          </w:divBdr>
        </w:div>
        <w:div w:id="636683352">
          <w:marLeft w:val="2520"/>
          <w:marRight w:val="0"/>
          <w:marTop w:val="67"/>
          <w:marBottom w:val="0"/>
          <w:divBdr>
            <w:top w:val="none" w:sz="0" w:space="0" w:color="auto"/>
            <w:left w:val="none" w:sz="0" w:space="0" w:color="auto"/>
            <w:bottom w:val="none" w:sz="0" w:space="0" w:color="auto"/>
            <w:right w:val="none" w:sz="0" w:space="0" w:color="auto"/>
          </w:divBdr>
        </w:div>
      </w:divsChild>
    </w:div>
    <w:div w:id="950629837">
      <w:bodyDiv w:val="1"/>
      <w:marLeft w:val="0"/>
      <w:marRight w:val="0"/>
      <w:marTop w:val="0"/>
      <w:marBottom w:val="0"/>
      <w:divBdr>
        <w:top w:val="none" w:sz="0" w:space="0" w:color="auto"/>
        <w:left w:val="none" w:sz="0" w:space="0" w:color="auto"/>
        <w:bottom w:val="none" w:sz="0" w:space="0" w:color="auto"/>
        <w:right w:val="none" w:sz="0" w:space="0" w:color="auto"/>
      </w:divBdr>
      <w:divsChild>
        <w:div w:id="785468663">
          <w:marLeft w:val="547"/>
          <w:marRight w:val="0"/>
          <w:marTop w:val="58"/>
          <w:marBottom w:val="0"/>
          <w:divBdr>
            <w:top w:val="none" w:sz="0" w:space="0" w:color="auto"/>
            <w:left w:val="none" w:sz="0" w:space="0" w:color="auto"/>
            <w:bottom w:val="none" w:sz="0" w:space="0" w:color="auto"/>
            <w:right w:val="none" w:sz="0" w:space="0" w:color="auto"/>
          </w:divBdr>
        </w:div>
      </w:divsChild>
    </w:div>
    <w:div w:id="964504478">
      <w:bodyDiv w:val="1"/>
      <w:marLeft w:val="0"/>
      <w:marRight w:val="0"/>
      <w:marTop w:val="0"/>
      <w:marBottom w:val="0"/>
      <w:divBdr>
        <w:top w:val="none" w:sz="0" w:space="0" w:color="auto"/>
        <w:left w:val="none" w:sz="0" w:space="0" w:color="auto"/>
        <w:bottom w:val="none" w:sz="0" w:space="0" w:color="auto"/>
        <w:right w:val="none" w:sz="0" w:space="0" w:color="auto"/>
      </w:divBdr>
      <w:divsChild>
        <w:div w:id="1617910672">
          <w:marLeft w:val="547"/>
          <w:marRight w:val="0"/>
          <w:marTop w:val="77"/>
          <w:marBottom w:val="0"/>
          <w:divBdr>
            <w:top w:val="none" w:sz="0" w:space="0" w:color="auto"/>
            <w:left w:val="none" w:sz="0" w:space="0" w:color="auto"/>
            <w:bottom w:val="none" w:sz="0" w:space="0" w:color="auto"/>
            <w:right w:val="none" w:sz="0" w:space="0" w:color="auto"/>
          </w:divBdr>
        </w:div>
        <w:div w:id="1086997383">
          <w:marLeft w:val="1166"/>
          <w:marRight w:val="0"/>
          <w:marTop w:val="67"/>
          <w:marBottom w:val="0"/>
          <w:divBdr>
            <w:top w:val="none" w:sz="0" w:space="0" w:color="auto"/>
            <w:left w:val="none" w:sz="0" w:space="0" w:color="auto"/>
            <w:bottom w:val="none" w:sz="0" w:space="0" w:color="auto"/>
            <w:right w:val="none" w:sz="0" w:space="0" w:color="auto"/>
          </w:divBdr>
        </w:div>
      </w:divsChild>
    </w:div>
    <w:div w:id="983042316">
      <w:bodyDiv w:val="1"/>
      <w:marLeft w:val="0"/>
      <w:marRight w:val="0"/>
      <w:marTop w:val="0"/>
      <w:marBottom w:val="0"/>
      <w:divBdr>
        <w:top w:val="none" w:sz="0" w:space="0" w:color="auto"/>
        <w:left w:val="none" w:sz="0" w:space="0" w:color="auto"/>
        <w:bottom w:val="none" w:sz="0" w:space="0" w:color="auto"/>
        <w:right w:val="none" w:sz="0" w:space="0" w:color="auto"/>
      </w:divBdr>
      <w:divsChild>
        <w:div w:id="479810547">
          <w:marLeft w:val="547"/>
          <w:marRight w:val="0"/>
          <w:marTop w:val="48"/>
          <w:marBottom w:val="0"/>
          <w:divBdr>
            <w:top w:val="none" w:sz="0" w:space="0" w:color="auto"/>
            <w:left w:val="none" w:sz="0" w:space="0" w:color="auto"/>
            <w:bottom w:val="none" w:sz="0" w:space="0" w:color="auto"/>
            <w:right w:val="none" w:sz="0" w:space="0" w:color="auto"/>
          </w:divBdr>
        </w:div>
      </w:divsChild>
    </w:div>
    <w:div w:id="983586749">
      <w:bodyDiv w:val="1"/>
      <w:marLeft w:val="0"/>
      <w:marRight w:val="0"/>
      <w:marTop w:val="0"/>
      <w:marBottom w:val="0"/>
      <w:divBdr>
        <w:top w:val="none" w:sz="0" w:space="0" w:color="auto"/>
        <w:left w:val="none" w:sz="0" w:space="0" w:color="auto"/>
        <w:bottom w:val="none" w:sz="0" w:space="0" w:color="auto"/>
        <w:right w:val="none" w:sz="0" w:space="0" w:color="auto"/>
      </w:divBdr>
      <w:divsChild>
        <w:div w:id="1360618721">
          <w:marLeft w:val="547"/>
          <w:marRight w:val="0"/>
          <w:marTop w:val="58"/>
          <w:marBottom w:val="0"/>
          <w:divBdr>
            <w:top w:val="none" w:sz="0" w:space="0" w:color="auto"/>
            <w:left w:val="none" w:sz="0" w:space="0" w:color="auto"/>
            <w:bottom w:val="none" w:sz="0" w:space="0" w:color="auto"/>
            <w:right w:val="none" w:sz="0" w:space="0" w:color="auto"/>
          </w:divBdr>
        </w:div>
      </w:divsChild>
    </w:div>
    <w:div w:id="993988602">
      <w:bodyDiv w:val="1"/>
      <w:marLeft w:val="0"/>
      <w:marRight w:val="0"/>
      <w:marTop w:val="0"/>
      <w:marBottom w:val="0"/>
      <w:divBdr>
        <w:top w:val="none" w:sz="0" w:space="0" w:color="auto"/>
        <w:left w:val="none" w:sz="0" w:space="0" w:color="auto"/>
        <w:bottom w:val="none" w:sz="0" w:space="0" w:color="auto"/>
        <w:right w:val="none" w:sz="0" w:space="0" w:color="auto"/>
      </w:divBdr>
    </w:div>
    <w:div w:id="998506976">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sChild>
        <w:div w:id="1178957303">
          <w:marLeft w:val="547"/>
          <w:marRight w:val="0"/>
          <w:marTop w:val="86"/>
          <w:marBottom w:val="0"/>
          <w:divBdr>
            <w:top w:val="none" w:sz="0" w:space="0" w:color="auto"/>
            <w:left w:val="none" w:sz="0" w:space="0" w:color="auto"/>
            <w:bottom w:val="none" w:sz="0" w:space="0" w:color="auto"/>
            <w:right w:val="none" w:sz="0" w:space="0" w:color="auto"/>
          </w:divBdr>
        </w:div>
      </w:divsChild>
    </w:div>
    <w:div w:id="1087532821">
      <w:bodyDiv w:val="1"/>
      <w:marLeft w:val="0"/>
      <w:marRight w:val="0"/>
      <w:marTop w:val="0"/>
      <w:marBottom w:val="0"/>
      <w:divBdr>
        <w:top w:val="none" w:sz="0" w:space="0" w:color="auto"/>
        <w:left w:val="none" w:sz="0" w:space="0" w:color="auto"/>
        <w:bottom w:val="none" w:sz="0" w:space="0" w:color="auto"/>
        <w:right w:val="none" w:sz="0" w:space="0" w:color="auto"/>
      </w:divBdr>
      <w:divsChild>
        <w:div w:id="1200630763">
          <w:marLeft w:val="547"/>
          <w:marRight w:val="0"/>
          <w:marTop w:val="67"/>
          <w:marBottom w:val="0"/>
          <w:divBdr>
            <w:top w:val="none" w:sz="0" w:space="0" w:color="auto"/>
            <w:left w:val="none" w:sz="0" w:space="0" w:color="auto"/>
            <w:bottom w:val="none" w:sz="0" w:space="0" w:color="auto"/>
            <w:right w:val="none" w:sz="0" w:space="0" w:color="auto"/>
          </w:divBdr>
        </w:div>
        <w:div w:id="1771731213">
          <w:marLeft w:val="1166"/>
          <w:marRight w:val="0"/>
          <w:marTop w:val="67"/>
          <w:marBottom w:val="0"/>
          <w:divBdr>
            <w:top w:val="none" w:sz="0" w:space="0" w:color="auto"/>
            <w:left w:val="none" w:sz="0" w:space="0" w:color="auto"/>
            <w:bottom w:val="none" w:sz="0" w:space="0" w:color="auto"/>
            <w:right w:val="none" w:sz="0" w:space="0" w:color="auto"/>
          </w:divBdr>
        </w:div>
        <w:div w:id="1468819932">
          <w:marLeft w:val="1800"/>
          <w:marRight w:val="0"/>
          <w:marTop w:val="67"/>
          <w:marBottom w:val="0"/>
          <w:divBdr>
            <w:top w:val="none" w:sz="0" w:space="0" w:color="auto"/>
            <w:left w:val="none" w:sz="0" w:space="0" w:color="auto"/>
            <w:bottom w:val="none" w:sz="0" w:space="0" w:color="auto"/>
            <w:right w:val="none" w:sz="0" w:space="0" w:color="auto"/>
          </w:divBdr>
        </w:div>
        <w:div w:id="690305366">
          <w:marLeft w:val="2520"/>
          <w:marRight w:val="0"/>
          <w:marTop w:val="67"/>
          <w:marBottom w:val="0"/>
          <w:divBdr>
            <w:top w:val="none" w:sz="0" w:space="0" w:color="auto"/>
            <w:left w:val="none" w:sz="0" w:space="0" w:color="auto"/>
            <w:bottom w:val="none" w:sz="0" w:space="0" w:color="auto"/>
            <w:right w:val="none" w:sz="0" w:space="0" w:color="auto"/>
          </w:divBdr>
        </w:div>
      </w:divsChild>
    </w:div>
    <w:div w:id="1111823002">
      <w:bodyDiv w:val="1"/>
      <w:marLeft w:val="0"/>
      <w:marRight w:val="0"/>
      <w:marTop w:val="0"/>
      <w:marBottom w:val="0"/>
      <w:divBdr>
        <w:top w:val="none" w:sz="0" w:space="0" w:color="auto"/>
        <w:left w:val="none" w:sz="0" w:space="0" w:color="auto"/>
        <w:bottom w:val="none" w:sz="0" w:space="0" w:color="auto"/>
        <w:right w:val="none" w:sz="0" w:space="0" w:color="auto"/>
      </w:divBdr>
      <w:divsChild>
        <w:div w:id="631208527">
          <w:marLeft w:val="547"/>
          <w:marRight w:val="0"/>
          <w:marTop w:val="58"/>
          <w:marBottom w:val="0"/>
          <w:divBdr>
            <w:top w:val="none" w:sz="0" w:space="0" w:color="auto"/>
            <w:left w:val="none" w:sz="0" w:space="0" w:color="auto"/>
            <w:bottom w:val="none" w:sz="0" w:space="0" w:color="auto"/>
            <w:right w:val="none" w:sz="0" w:space="0" w:color="auto"/>
          </w:divBdr>
        </w:div>
      </w:divsChild>
    </w:div>
    <w:div w:id="1121220069">
      <w:bodyDiv w:val="1"/>
      <w:marLeft w:val="0"/>
      <w:marRight w:val="0"/>
      <w:marTop w:val="0"/>
      <w:marBottom w:val="0"/>
      <w:divBdr>
        <w:top w:val="none" w:sz="0" w:space="0" w:color="auto"/>
        <w:left w:val="none" w:sz="0" w:space="0" w:color="auto"/>
        <w:bottom w:val="none" w:sz="0" w:space="0" w:color="auto"/>
        <w:right w:val="none" w:sz="0" w:space="0" w:color="auto"/>
      </w:divBdr>
      <w:divsChild>
        <w:div w:id="2009403902">
          <w:marLeft w:val="547"/>
          <w:marRight w:val="0"/>
          <w:marTop w:val="96"/>
          <w:marBottom w:val="0"/>
          <w:divBdr>
            <w:top w:val="none" w:sz="0" w:space="0" w:color="auto"/>
            <w:left w:val="none" w:sz="0" w:space="0" w:color="auto"/>
            <w:bottom w:val="none" w:sz="0" w:space="0" w:color="auto"/>
            <w:right w:val="none" w:sz="0" w:space="0" w:color="auto"/>
          </w:divBdr>
        </w:div>
      </w:divsChild>
    </w:div>
    <w:div w:id="1123840838">
      <w:bodyDiv w:val="1"/>
      <w:marLeft w:val="0"/>
      <w:marRight w:val="0"/>
      <w:marTop w:val="0"/>
      <w:marBottom w:val="0"/>
      <w:divBdr>
        <w:top w:val="none" w:sz="0" w:space="0" w:color="auto"/>
        <w:left w:val="none" w:sz="0" w:space="0" w:color="auto"/>
        <w:bottom w:val="none" w:sz="0" w:space="0" w:color="auto"/>
        <w:right w:val="none" w:sz="0" w:space="0" w:color="auto"/>
      </w:divBdr>
      <w:divsChild>
        <w:div w:id="437650787">
          <w:marLeft w:val="547"/>
          <w:marRight w:val="0"/>
          <w:marTop w:val="77"/>
          <w:marBottom w:val="0"/>
          <w:divBdr>
            <w:top w:val="none" w:sz="0" w:space="0" w:color="auto"/>
            <w:left w:val="none" w:sz="0" w:space="0" w:color="auto"/>
            <w:bottom w:val="none" w:sz="0" w:space="0" w:color="auto"/>
            <w:right w:val="none" w:sz="0" w:space="0" w:color="auto"/>
          </w:divBdr>
        </w:div>
      </w:divsChild>
    </w:div>
    <w:div w:id="1134637498">
      <w:bodyDiv w:val="1"/>
      <w:marLeft w:val="0"/>
      <w:marRight w:val="0"/>
      <w:marTop w:val="0"/>
      <w:marBottom w:val="0"/>
      <w:divBdr>
        <w:top w:val="none" w:sz="0" w:space="0" w:color="auto"/>
        <w:left w:val="none" w:sz="0" w:space="0" w:color="auto"/>
        <w:bottom w:val="none" w:sz="0" w:space="0" w:color="auto"/>
        <w:right w:val="none" w:sz="0" w:space="0" w:color="auto"/>
      </w:divBdr>
      <w:divsChild>
        <w:div w:id="493450034">
          <w:marLeft w:val="547"/>
          <w:marRight w:val="0"/>
          <w:marTop w:val="86"/>
          <w:marBottom w:val="0"/>
          <w:divBdr>
            <w:top w:val="none" w:sz="0" w:space="0" w:color="auto"/>
            <w:left w:val="none" w:sz="0" w:space="0" w:color="auto"/>
            <w:bottom w:val="none" w:sz="0" w:space="0" w:color="auto"/>
            <w:right w:val="none" w:sz="0" w:space="0" w:color="auto"/>
          </w:divBdr>
        </w:div>
        <w:div w:id="1755659383">
          <w:marLeft w:val="1166"/>
          <w:marRight w:val="0"/>
          <w:marTop w:val="77"/>
          <w:marBottom w:val="0"/>
          <w:divBdr>
            <w:top w:val="none" w:sz="0" w:space="0" w:color="auto"/>
            <w:left w:val="none" w:sz="0" w:space="0" w:color="auto"/>
            <w:bottom w:val="none" w:sz="0" w:space="0" w:color="auto"/>
            <w:right w:val="none" w:sz="0" w:space="0" w:color="auto"/>
          </w:divBdr>
        </w:div>
      </w:divsChild>
    </w:div>
    <w:div w:id="1135030067">
      <w:bodyDiv w:val="1"/>
      <w:marLeft w:val="0"/>
      <w:marRight w:val="0"/>
      <w:marTop w:val="0"/>
      <w:marBottom w:val="0"/>
      <w:divBdr>
        <w:top w:val="none" w:sz="0" w:space="0" w:color="auto"/>
        <w:left w:val="none" w:sz="0" w:space="0" w:color="auto"/>
        <w:bottom w:val="none" w:sz="0" w:space="0" w:color="auto"/>
        <w:right w:val="none" w:sz="0" w:space="0" w:color="auto"/>
      </w:divBdr>
      <w:divsChild>
        <w:div w:id="2123722558">
          <w:marLeft w:val="547"/>
          <w:marRight w:val="0"/>
          <w:marTop w:val="48"/>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9619188">
      <w:bodyDiv w:val="1"/>
      <w:marLeft w:val="0"/>
      <w:marRight w:val="0"/>
      <w:marTop w:val="0"/>
      <w:marBottom w:val="0"/>
      <w:divBdr>
        <w:top w:val="none" w:sz="0" w:space="0" w:color="auto"/>
        <w:left w:val="none" w:sz="0" w:space="0" w:color="auto"/>
        <w:bottom w:val="none" w:sz="0" w:space="0" w:color="auto"/>
        <w:right w:val="none" w:sz="0" w:space="0" w:color="auto"/>
      </w:divBdr>
      <w:divsChild>
        <w:div w:id="1196231171">
          <w:marLeft w:val="547"/>
          <w:marRight w:val="0"/>
          <w:marTop w:val="154"/>
          <w:marBottom w:val="0"/>
          <w:divBdr>
            <w:top w:val="none" w:sz="0" w:space="0" w:color="auto"/>
            <w:left w:val="none" w:sz="0" w:space="0" w:color="auto"/>
            <w:bottom w:val="none" w:sz="0" w:space="0" w:color="auto"/>
            <w:right w:val="none" w:sz="0" w:space="0" w:color="auto"/>
          </w:divBdr>
        </w:div>
        <w:div w:id="1262567197">
          <w:marLeft w:val="1166"/>
          <w:marRight w:val="0"/>
          <w:marTop w:val="134"/>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839709">
      <w:bodyDiv w:val="1"/>
      <w:marLeft w:val="0"/>
      <w:marRight w:val="0"/>
      <w:marTop w:val="0"/>
      <w:marBottom w:val="0"/>
      <w:divBdr>
        <w:top w:val="none" w:sz="0" w:space="0" w:color="auto"/>
        <w:left w:val="none" w:sz="0" w:space="0" w:color="auto"/>
        <w:bottom w:val="none" w:sz="0" w:space="0" w:color="auto"/>
        <w:right w:val="none" w:sz="0" w:space="0" w:color="auto"/>
      </w:divBdr>
      <w:divsChild>
        <w:div w:id="116340538">
          <w:marLeft w:val="547"/>
          <w:marRight w:val="0"/>
          <w:marTop w:val="144"/>
          <w:marBottom w:val="0"/>
          <w:divBdr>
            <w:top w:val="none" w:sz="0" w:space="0" w:color="auto"/>
            <w:left w:val="none" w:sz="0" w:space="0" w:color="auto"/>
            <w:bottom w:val="none" w:sz="0" w:space="0" w:color="auto"/>
            <w:right w:val="none" w:sz="0" w:space="0" w:color="auto"/>
          </w:divBdr>
        </w:div>
      </w:divsChild>
    </w:div>
    <w:div w:id="1256472478">
      <w:bodyDiv w:val="1"/>
      <w:marLeft w:val="0"/>
      <w:marRight w:val="0"/>
      <w:marTop w:val="0"/>
      <w:marBottom w:val="0"/>
      <w:divBdr>
        <w:top w:val="none" w:sz="0" w:space="0" w:color="auto"/>
        <w:left w:val="none" w:sz="0" w:space="0" w:color="auto"/>
        <w:bottom w:val="none" w:sz="0" w:space="0" w:color="auto"/>
        <w:right w:val="none" w:sz="0" w:space="0" w:color="auto"/>
      </w:divBdr>
      <w:divsChild>
        <w:div w:id="849102955">
          <w:marLeft w:val="547"/>
          <w:marRight w:val="0"/>
          <w:marTop w:val="77"/>
          <w:marBottom w:val="0"/>
          <w:divBdr>
            <w:top w:val="none" w:sz="0" w:space="0" w:color="auto"/>
            <w:left w:val="none" w:sz="0" w:space="0" w:color="auto"/>
            <w:bottom w:val="none" w:sz="0" w:space="0" w:color="auto"/>
            <w:right w:val="none" w:sz="0" w:space="0" w:color="auto"/>
          </w:divBdr>
        </w:div>
      </w:divsChild>
    </w:div>
    <w:div w:id="1257012125">
      <w:bodyDiv w:val="1"/>
      <w:marLeft w:val="0"/>
      <w:marRight w:val="0"/>
      <w:marTop w:val="0"/>
      <w:marBottom w:val="0"/>
      <w:divBdr>
        <w:top w:val="none" w:sz="0" w:space="0" w:color="auto"/>
        <w:left w:val="none" w:sz="0" w:space="0" w:color="auto"/>
        <w:bottom w:val="none" w:sz="0" w:space="0" w:color="auto"/>
        <w:right w:val="none" w:sz="0" w:space="0" w:color="auto"/>
      </w:divBdr>
      <w:divsChild>
        <w:div w:id="37053152">
          <w:marLeft w:val="547"/>
          <w:marRight w:val="0"/>
          <w:marTop w:val="58"/>
          <w:marBottom w:val="0"/>
          <w:divBdr>
            <w:top w:val="none" w:sz="0" w:space="0" w:color="auto"/>
            <w:left w:val="none" w:sz="0" w:space="0" w:color="auto"/>
            <w:bottom w:val="none" w:sz="0" w:space="0" w:color="auto"/>
            <w:right w:val="none" w:sz="0" w:space="0" w:color="auto"/>
          </w:divBdr>
        </w:div>
      </w:divsChild>
    </w:div>
    <w:div w:id="1260522744">
      <w:bodyDiv w:val="1"/>
      <w:marLeft w:val="0"/>
      <w:marRight w:val="0"/>
      <w:marTop w:val="0"/>
      <w:marBottom w:val="0"/>
      <w:divBdr>
        <w:top w:val="none" w:sz="0" w:space="0" w:color="auto"/>
        <w:left w:val="none" w:sz="0" w:space="0" w:color="auto"/>
        <w:bottom w:val="none" w:sz="0" w:space="0" w:color="auto"/>
        <w:right w:val="none" w:sz="0" w:space="0" w:color="auto"/>
      </w:divBdr>
    </w:div>
    <w:div w:id="1280800994">
      <w:bodyDiv w:val="1"/>
      <w:marLeft w:val="0"/>
      <w:marRight w:val="0"/>
      <w:marTop w:val="0"/>
      <w:marBottom w:val="0"/>
      <w:divBdr>
        <w:top w:val="none" w:sz="0" w:space="0" w:color="auto"/>
        <w:left w:val="none" w:sz="0" w:space="0" w:color="auto"/>
        <w:bottom w:val="none" w:sz="0" w:space="0" w:color="auto"/>
        <w:right w:val="none" w:sz="0" w:space="0" w:color="auto"/>
      </w:divBdr>
      <w:divsChild>
        <w:div w:id="189341813">
          <w:marLeft w:val="547"/>
          <w:marRight w:val="0"/>
          <w:marTop w:val="58"/>
          <w:marBottom w:val="0"/>
          <w:divBdr>
            <w:top w:val="none" w:sz="0" w:space="0" w:color="auto"/>
            <w:left w:val="none" w:sz="0" w:space="0" w:color="auto"/>
            <w:bottom w:val="none" w:sz="0" w:space="0" w:color="auto"/>
            <w:right w:val="none" w:sz="0" w:space="0" w:color="auto"/>
          </w:divBdr>
        </w:div>
      </w:divsChild>
    </w:div>
    <w:div w:id="1290740287">
      <w:bodyDiv w:val="1"/>
      <w:marLeft w:val="0"/>
      <w:marRight w:val="0"/>
      <w:marTop w:val="0"/>
      <w:marBottom w:val="0"/>
      <w:divBdr>
        <w:top w:val="none" w:sz="0" w:space="0" w:color="auto"/>
        <w:left w:val="none" w:sz="0" w:space="0" w:color="auto"/>
        <w:bottom w:val="none" w:sz="0" w:space="0" w:color="auto"/>
        <w:right w:val="none" w:sz="0" w:space="0" w:color="auto"/>
      </w:divBdr>
    </w:div>
    <w:div w:id="1292856880">
      <w:bodyDiv w:val="1"/>
      <w:marLeft w:val="0"/>
      <w:marRight w:val="0"/>
      <w:marTop w:val="0"/>
      <w:marBottom w:val="0"/>
      <w:divBdr>
        <w:top w:val="none" w:sz="0" w:space="0" w:color="auto"/>
        <w:left w:val="none" w:sz="0" w:space="0" w:color="auto"/>
        <w:bottom w:val="none" w:sz="0" w:space="0" w:color="auto"/>
        <w:right w:val="none" w:sz="0" w:space="0" w:color="auto"/>
      </w:divBdr>
      <w:divsChild>
        <w:div w:id="1463233037">
          <w:marLeft w:val="547"/>
          <w:marRight w:val="0"/>
          <w:marTop w:val="48"/>
          <w:marBottom w:val="0"/>
          <w:divBdr>
            <w:top w:val="none" w:sz="0" w:space="0" w:color="auto"/>
            <w:left w:val="none" w:sz="0" w:space="0" w:color="auto"/>
            <w:bottom w:val="none" w:sz="0" w:space="0" w:color="auto"/>
            <w:right w:val="none" w:sz="0" w:space="0" w:color="auto"/>
          </w:divBdr>
        </w:div>
      </w:divsChild>
    </w:div>
    <w:div w:id="1295873065">
      <w:bodyDiv w:val="1"/>
      <w:marLeft w:val="0"/>
      <w:marRight w:val="0"/>
      <w:marTop w:val="0"/>
      <w:marBottom w:val="0"/>
      <w:divBdr>
        <w:top w:val="none" w:sz="0" w:space="0" w:color="auto"/>
        <w:left w:val="none" w:sz="0" w:space="0" w:color="auto"/>
        <w:bottom w:val="none" w:sz="0" w:space="0" w:color="auto"/>
        <w:right w:val="none" w:sz="0" w:space="0" w:color="auto"/>
      </w:divBdr>
      <w:divsChild>
        <w:div w:id="2011179283">
          <w:marLeft w:val="547"/>
          <w:marRight w:val="0"/>
          <w:marTop w:val="58"/>
          <w:marBottom w:val="0"/>
          <w:divBdr>
            <w:top w:val="none" w:sz="0" w:space="0" w:color="auto"/>
            <w:left w:val="none" w:sz="0" w:space="0" w:color="auto"/>
            <w:bottom w:val="none" w:sz="0" w:space="0" w:color="auto"/>
            <w:right w:val="none" w:sz="0" w:space="0" w:color="auto"/>
          </w:divBdr>
        </w:div>
      </w:divsChild>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sChild>
        <w:div w:id="1760785625">
          <w:marLeft w:val="547"/>
          <w:marRight w:val="0"/>
          <w:marTop w:val="144"/>
          <w:marBottom w:val="0"/>
          <w:divBdr>
            <w:top w:val="none" w:sz="0" w:space="0" w:color="auto"/>
            <w:left w:val="none" w:sz="0" w:space="0" w:color="auto"/>
            <w:bottom w:val="none" w:sz="0" w:space="0" w:color="auto"/>
            <w:right w:val="none" w:sz="0" w:space="0" w:color="auto"/>
          </w:divBdr>
        </w:div>
      </w:divsChild>
    </w:div>
    <w:div w:id="1345742289">
      <w:bodyDiv w:val="1"/>
      <w:marLeft w:val="0"/>
      <w:marRight w:val="0"/>
      <w:marTop w:val="0"/>
      <w:marBottom w:val="0"/>
      <w:divBdr>
        <w:top w:val="none" w:sz="0" w:space="0" w:color="auto"/>
        <w:left w:val="none" w:sz="0" w:space="0" w:color="auto"/>
        <w:bottom w:val="none" w:sz="0" w:space="0" w:color="auto"/>
        <w:right w:val="none" w:sz="0" w:space="0" w:color="auto"/>
      </w:divBdr>
    </w:div>
    <w:div w:id="1361662347">
      <w:bodyDiv w:val="1"/>
      <w:marLeft w:val="0"/>
      <w:marRight w:val="0"/>
      <w:marTop w:val="0"/>
      <w:marBottom w:val="0"/>
      <w:divBdr>
        <w:top w:val="none" w:sz="0" w:space="0" w:color="auto"/>
        <w:left w:val="none" w:sz="0" w:space="0" w:color="auto"/>
        <w:bottom w:val="none" w:sz="0" w:space="0" w:color="auto"/>
        <w:right w:val="none" w:sz="0" w:space="0" w:color="auto"/>
      </w:divBdr>
      <w:divsChild>
        <w:div w:id="345326657">
          <w:marLeft w:val="547"/>
          <w:marRight w:val="0"/>
          <w:marTop w:val="77"/>
          <w:marBottom w:val="0"/>
          <w:divBdr>
            <w:top w:val="none" w:sz="0" w:space="0" w:color="auto"/>
            <w:left w:val="none" w:sz="0" w:space="0" w:color="auto"/>
            <w:bottom w:val="none" w:sz="0" w:space="0" w:color="auto"/>
            <w:right w:val="none" w:sz="0" w:space="0" w:color="auto"/>
          </w:divBdr>
        </w:div>
        <w:div w:id="419836563">
          <w:marLeft w:val="1166"/>
          <w:marRight w:val="0"/>
          <w:marTop w:val="67"/>
          <w:marBottom w:val="0"/>
          <w:divBdr>
            <w:top w:val="none" w:sz="0" w:space="0" w:color="auto"/>
            <w:left w:val="none" w:sz="0" w:space="0" w:color="auto"/>
            <w:bottom w:val="none" w:sz="0" w:space="0" w:color="auto"/>
            <w:right w:val="none" w:sz="0" w:space="0" w:color="auto"/>
          </w:divBdr>
        </w:div>
      </w:divsChild>
    </w:div>
    <w:div w:id="1361856199">
      <w:bodyDiv w:val="1"/>
      <w:marLeft w:val="0"/>
      <w:marRight w:val="0"/>
      <w:marTop w:val="0"/>
      <w:marBottom w:val="0"/>
      <w:divBdr>
        <w:top w:val="none" w:sz="0" w:space="0" w:color="auto"/>
        <w:left w:val="none" w:sz="0" w:space="0" w:color="auto"/>
        <w:bottom w:val="none" w:sz="0" w:space="0" w:color="auto"/>
        <w:right w:val="none" w:sz="0" w:space="0" w:color="auto"/>
      </w:divBdr>
      <w:divsChild>
        <w:div w:id="215363459">
          <w:marLeft w:val="547"/>
          <w:marRight w:val="0"/>
          <w:marTop w:val="96"/>
          <w:marBottom w:val="0"/>
          <w:divBdr>
            <w:top w:val="none" w:sz="0" w:space="0" w:color="auto"/>
            <w:left w:val="none" w:sz="0" w:space="0" w:color="auto"/>
            <w:bottom w:val="none" w:sz="0" w:space="0" w:color="auto"/>
            <w:right w:val="none" w:sz="0" w:space="0" w:color="auto"/>
          </w:divBdr>
        </w:div>
        <w:div w:id="2030139926">
          <w:marLeft w:val="1166"/>
          <w:marRight w:val="0"/>
          <w:marTop w:val="77"/>
          <w:marBottom w:val="0"/>
          <w:divBdr>
            <w:top w:val="none" w:sz="0" w:space="0" w:color="auto"/>
            <w:left w:val="none" w:sz="0" w:space="0" w:color="auto"/>
            <w:bottom w:val="none" w:sz="0" w:space="0" w:color="auto"/>
            <w:right w:val="none" w:sz="0" w:space="0" w:color="auto"/>
          </w:divBdr>
        </w:div>
      </w:divsChild>
    </w:div>
    <w:div w:id="1366326830">
      <w:bodyDiv w:val="1"/>
      <w:marLeft w:val="0"/>
      <w:marRight w:val="0"/>
      <w:marTop w:val="0"/>
      <w:marBottom w:val="0"/>
      <w:divBdr>
        <w:top w:val="none" w:sz="0" w:space="0" w:color="auto"/>
        <w:left w:val="none" w:sz="0" w:space="0" w:color="auto"/>
        <w:bottom w:val="none" w:sz="0" w:space="0" w:color="auto"/>
        <w:right w:val="none" w:sz="0" w:space="0" w:color="auto"/>
      </w:divBdr>
      <w:divsChild>
        <w:div w:id="1902673107">
          <w:marLeft w:val="547"/>
          <w:marRight w:val="0"/>
          <w:marTop w:val="43"/>
          <w:marBottom w:val="0"/>
          <w:divBdr>
            <w:top w:val="none" w:sz="0" w:space="0" w:color="auto"/>
            <w:left w:val="none" w:sz="0" w:space="0" w:color="auto"/>
            <w:bottom w:val="none" w:sz="0" w:space="0" w:color="auto"/>
            <w:right w:val="none" w:sz="0" w:space="0" w:color="auto"/>
          </w:divBdr>
        </w:div>
      </w:divsChild>
    </w:div>
    <w:div w:id="1390572974">
      <w:bodyDiv w:val="1"/>
      <w:marLeft w:val="0"/>
      <w:marRight w:val="0"/>
      <w:marTop w:val="0"/>
      <w:marBottom w:val="0"/>
      <w:divBdr>
        <w:top w:val="none" w:sz="0" w:space="0" w:color="auto"/>
        <w:left w:val="none" w:sz="0" w:space="0" w:color="auto"/>
        <w:bottom w:val="none" w:sz="0" w:space="0" w:color="auto"/>
        <w:right w:val="none" w:sz="0" w:space="0" w:color="auto"/>
      </w:divBdr>
      <w:divsChild>
        <w:div w:id="484710614">
          <w:marLeft w:val="547"/>
          <w:marRight w:val="0"/>
          <w:marTop w:val="58"/>
          <w:marBottom w:val="0"/>
          <w:divBdr>
            <w:top w:val="none" w:sz="0" w:space="0" w:color="auto"/>
            <w:left w:val="none" w:sz="0" w:space="0" w:color="auto"/>
            <w:bottom w:val="none" w:sz="0" w:space="0" w:color="auto"/>
            <w:right w:val="none" w:sz="0" w:space="0" w:color="auto"/>
          </w:divBdr>
        </w:div>
      </w:divsChild>
    </w:div>
    <w:div w:id="1415542816">
      <w:bodyDiv w:val="1"/>
      <w:marLeft w:val="0"/>
      <w:marRight w:val="0"/>
      <w:marTop w:val="0"/>
      <w:marBottom w:val="0"/>
      <w:divBdr>
        <w:top w:val="none" w:sz="0" w:space="0" w:color="auto"/>
        <w:left w:val="none" w:sz="0" w:space="0" w:color="auto"/>
        <w:bottom w:val="none" w:sz="0" w:space="0" w:color="auto"/>
        <w:right w:val="none" w:sz="0" w:space="0" w:color="auto"/>
      </w:divBdr>
      <w:divsChild>
        <w:div w:id="655112048">
          <w:marLeft w:val="547"/>
          <w:marRight w:val="0"/>
          <w:marTop w:val="58"/>
          <w:marBottom w:val="0"/>
          <w:divBdr>
            <w:top w:val="none" w:sz="0" w:space="0" w:color="auto"/>
            <w:left w:val="none" w:sz="0" w:space="0" w:color="auto"/>
            <w:bottom w:val="none" w:sz="0" w:space="0" w:color="auto"/>
            <w:right w:val="none" w:sz="0" w:space="0" w:color="auto"/>
          </w:divBdr>
        </w:div>
      </w:divsChild>
    </w:div>
    <w:div w:id="1444615883">
      <w:bodyDiv w:val="1"/>
      <w:marLeft w:val="0"/>
      <w:marRight w:val="0"/>
      <w:marTop w:val="0"/>
      <w:marBottom w:val="0"/>
      <w:divBdr>
        <w:top w:val="none" w:sz="0" w:space="0" w:color="auto"/>
        <w:left w:val="none" w:sz="0" w:space="0" w:color="auto"/>
        <w:bottom w:val="none" w:sz="0" w:space="0" w:color="auto"/>
        <w:right w:val="none" w:sz="0" w:space="0" w:color="auto"/>
      </w:divBdr>
      <w:divsChild>
        <w:div w:id="376318333">
          <w:marLeft w:val="547"/>
          <w:marRight w:val="0"/>
          <w:marTop w:val="67"/>
          <w:marBottom w:val="0"/>
          <w:divBdr>
            <w:top w:val="none" w:sz="0" w:space="0" w:color="auto"/>
            <w:left w:val="none" w:sz="0" w:space="0" w:color="auto"/>
            <w:bottom w:val="none" w:sz="0" w:space="0" w:color="auto"/>
            <w:right w:val="none" w:sz="0" w:space="0" w:color="auto"/>
          </w:divBdr>
        </w:div>
        <w:div w:id="512308751">
          <w:marLeft w:val="1166"/>
          <w:marRight w:val="0"/>
          <w:marTop w:val="67"/>
          <w:marBottom w:val="0"/>
          <w:divBdr>
            <w:top w:val="none" w:sz="0" w:space="0" w:color="auto"/>
            <w:left w:val="none" w:sz="0" w:space="0" w:color="auto"/>
            <w:bottom w:val="none" w:sz="0" w:space="0" w:color="auto"/>
            <w:right w:val="none" w:sz="0" w:space="0" w:color="auto"/>
          </w:divBdr>
        </w:div>
        <w:div w:id="283001004">
          <w:marLeft w:val="1800"/>
          <w:marRight w:val="0"/>
          <w:marTop w:val="67"/>
          <w:marBottom w:val="0"/>
          <w:divBdr>
            <w:top w:val="none" w:sz="0" w:space="0" w:color="auto"/>
            <w:left w:val="none" w:sz="0" w:space="0" w:color="auto"/>
            <w:bottom w:val="none" w:sz="0" w:space="0" w:color="auto"/>
            <w:right w:val="none" w:sz="0" w:space="0" w:color="auto"/>
          </w:divBdr>
        </w:div>
        <w:div w:id="1771851939">
          <w:marLeft w:val="2520"/>
          <w:marRight w:val="0"/>
          <w:marTop w:val="67"/>
          <w:marBottom w:val="0"/>
          <w:divBdr>
            <w:top w:val="none" w:sz="0" w:space="0" w:color="auto"/>
            <w:left w:val="none" w:sz="0" w:space="0" w:color="auto"/>
            <w:bottom w:val="none" w:sz="0" w:space="0" w:color="auto"/>
            <w:right w:val="none" w:sz="0" w:space="0" w:color="auto"/>
          </w:divBdr>
        </w:div>
        <w:div w:id="1056009445">
          <w:marLeft w:val="2520"/>
          <w:marRight w:val="0"/>
          <w:marTop w:val="67"/>
          <w:marBottom w:val="0"/>
          <w:divBdr>
            <w:top w:val="none" w:sz="0" w:space="0" w:color="auto"/>
            <w:left w:val="none" w:sz="0" w:space="0" w:color="auto"/>
            <w:bottom w:val="none" w:sz="0" w:space="0" w:color="auto"/>
            <w:right w:val="none" w:sz="0" w:space="0" w:color="auto"/>
          </w:divBdr>
        </w:div>
        <w:div w:id="1898009445">
          <w:marLeft w:val="2520"/>
          <w:marRight w:val="0"/>
          <w:marTop w:val="67"/>
          <w:marBottom w:val="0"/>
          <w:divBdr>
            <w:top w:val="none" w:sz="0" w:space="0" w:color="auto"/>
            <w:left w:val="none" w:sz="0" w:space="0" w:color="auto"/>
            <w:bottom w:val="none" w:sz="0" w:space="0" w:color="auto"/>
            <w:right w:val="none" w:sz="0" w:space="0" w:color="auto"/>
          </w:divBdr>
        </w:div>
        <w:div w:id="1510291020">
          <w:marLeft w:val="547"/>
          <w:marRight w:val="0"/>
          <w:marTop w:val="67"/>
          <w:marBottom w:val="0"/>
          <w:divBdr>
            <w:top w:val="none" w:sz="0" w:space="0" w:color="auto"/>
            <w:left w:val="none" w:sz="0" w:space="0" w:color="auto"/>
            <w:bottom w:val="none" w:sz="0" w:space="0" w:color="auto"/>
            <w:right w:val="none" w:sz="0" w:space="0" w:color="auto"/>
          </w:divBdr>
        </w:div>
        <w:div w:id="664938228">
          <w:marLeft w:val="1166"/>
          <w:marRight w:val="0"/>
          <w:marTop w:val="67"/>
          <w:marBottom w:val="0"/>
          <w:divBdr>
            <w:top w:val="none" w:sz="0" w:space="0" w:color="auto"/>
            <w:left w:val="none" w:sz="0" w:space="0" w:color="auto"/>
            <w:bottom w:val="none" w:sz="0" w:space="0" w:color="auto"/>
            <w:right w:val="none" w:sz="0" w:space="0" w:color="auto"/>
          </w:divBdr>
        </w:div>
        <w:div w:id="646933633">
          <w:marLeft w:val="1800"/>
          <w:marRight w:val="0"/>
          <w:marTop w:val="67"/>
          <w:marBottom w:val="0"/>
          <w:divBdr>
            <w:top w:val="none" w:sz="0" w:space="0" w:color="auto"/>
            <w:left w:val="none" w:sz="0" w:space="0" w:color="auto"/>
            <w:bottom w:val="none" w:sz="0" w:space="0" w:color="auto"/>
            <w:right w:val="none" w:sz="0" w:space="0" w:color="auto"/>
          </w:divBdr>
        </w:div>
        <w:div w:id="1888297734">
          <w:marLeft w:val="2520"/>
          <w:marRight w:val="0"/>
          <w:marTop w:val="67"/>
          <w:marBottom w:val="0"/>
          <w:divBdr>
            <w:top w:val="none" w:sz="0" w:space="0" w:color="auto"/>
            <w:left w:val="none" w:sz="0" w:space="0" w:color="auto"/>
            <w:bottom w:val="none" w:sz="0" w:space="0" w:color="auto"/>
            <w:right w:val="none" w:sz="0" w:space="0" w:color="auto"/>
          </w:divBdr>
        </w:div>
        <w:div w:id="1225214376">
          <w:marLeft w:val="2520"/>
          <w:marRight w:val="0"/>
          <w:marTop w:val="67"/>
          <w:marBottom w:val="0"/>
          <w:divBdr>
            <w:top w:val="none" w:sz="0" w:space="0" w:color="auto"/>
            <w:left w:val="none" w:sz="0" w:space="0" w:color="auto"/>
            <w:bottom w:val="none" w:sz="0" w:space="0" w:color="auto"/>
            <w:right w:val="none" w:sz="0" w:space="0" w:color="auto"/>
          </w:divBdr>
        </w:div>
      </w:divsChild>
    </w:div>
    <w:div w:id="1478759591">
      <w:bodyDiv w:val="1"/>
      <w:marLeft w:val="0"/>
      <w:marRight w:val="0"/>
      <w:marTop w:val="0"/>
      <w:marBottom w:val="0"/>
      <w:divBdr>
        <w:top w:val="none" w:sz="0" w:space="0" w:color="auto"/>
        <w:left w:val="none" w:sz="0" w:space="0" w:color="auto"/>
        <w:bottom w:val="none" w:sz="0" w:space="0" w:color="auto"/>
        <w:right w:val="none" w:sz="0" w:space="0" w:color="auto"/>
      </w:divBdr>
      <w:divsChild>
        <w:div w:id="1351419301">
          <w:marLeft w:val="547"/>
          <w:marRight w:val="0"/>
          <w:marTop w:val="67"/>
          <w:marBottom w:val="0"/>
          <w:divBdr>
            <w:top w:val="none" w:sz="0" w:space="0" w:color="auto"/>
            <w:left w:val="none" w:sz="0" w:space="0" w:color="auto"/>
            <w:bottom w:val="none" w:sz="0" w:space="0" w:color="auto"/>
            <w:right w:val="none" w:sz="0" w:space="0" w:color="auto"/>
          </w:divBdr>
        </w:div>
        <w:div w:id="1305046543">
          <w:marLeft w:val="1166"/>
          <w:marRight w:val="0"/>
          <w:marTop w:val="67"/>
          <w:marBottom w:val="0"/>
          <w:divBdr>
            <w:top w:val="none" w:sz="0" w:space="0" w:color="auto"/>
            <w:left w:val="none" w:sz="0" w:space="0" w:color="auto"/>
            <w:bottom w:val="none" w:sz="0" w:space="0" w:color="auto"/>
            <w:right w:val="none" w:sz="0" w:space="0" w:color="auto"/>
          </w:divBdr>
        </w:div>
        <w:div w:id="1150681937">
          <w:marLeft w:val="1800"/>
          <w:marRight w:val="0"/>
          <w:marTop w:val="67"/>
          <w:marBottom w:val="0"/>
          <w:divBdr>
            <w:top w:val="none" w:sz="0" w:space="0" w:color="auto"/>
            <w:left w:val="none" w:sz="0" w:space="0" w:color="auto"/>
            <w:bottom w:val="none" w:sz="0" w:space="0" w:color="auto"/>
            <w:right w:val="none" w:sz="0" w:space="0" w:color="auto"/>
          </w:divBdr>
        </w:div>
        <w:div w:id="1266187514">
          <w:marLeft w:val="2520"/>
          <w:marRight w:val="0"/>
          <w:marTop w:val="67"/>
          <w:marBottom w:val="0"/>
          <w:divBdr>
            <w:top w:val="none" w:sz="0" w:space="0" w:color="auto"/>
            <w:left w:val="none" w:sz="0" w:space="0" w:color="auto"/>
            <w:bottom w:val="none" w:sz="0" w:space="0" w:color="auto"/>
            <w:right w:val="none" w:sz="0" w:space="0" w:color="auto"/>
          </w:divBdr>
        </w:div>
        <w:div w:id="748842628">
          <w:marLeft w:val="547"/>
          <w:marRight w:val="0"/>
          <w:marTop w:val="67"/>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7920367">
      <w:bodyDiv w:val="1"/>
      <w:marLeft w:val="0"/>
      <w:marRight w:val="0"/>
      <w:marTop w:val="0"/>
      <w:marBottom w:val="0"/>
      <w:divBdr>
        <w:top w:val="none" w:sz="0" w:space="0" w:color="auto"/>
        <w:left w:val="none" w:sz="0" w:space="0" w:color="auto"/>
        <w:bottom w:val="none" w:sz="0" w:space="0" w:color="auto"/>
        <w:right w:val="none" w:sz="0" w:space="0" w:color="auto"/>
      </w:divBdr>
    </w:div>
    <w:div w:id="1544094457">
      <w:bodyDiv w:val="1"/>
      <w:marLeft w:val="0"/>
      <w:marRight w:val="0"/>
      <w:marTop w:val="0"/>
      <w:marBottom w:val="0"/>
      <w:divBdr>
        <w:top w:val="none" w:sz="0" w:space="0" w:color="auto"/>
        <w:left w:val="none" w:sz="0" w:space="0" w:color="auto"/>
        <w:bottom w:val="none" w:sz="0" w:space="0" w:color="auto"/>
        <w:right w:val="none" w:sz="0" w:space="0" w:color="auto"/>
      </w:divBdr>
      <w:divsChild>
        <w:div w:id="731345206">
          <w:marLeft w:val="547"/>
          <w:marRight w:val="0"/>
          <w:marTop w:val="50"/>
          <w:marBottom w:val="0"/>
          <w:divBdr>
            <w:top w:val="none" w:sz="0" w:space="0" w:color="auto"/>
            <w:left w:val="none" w:sz="0" w:space="0" w:color="auto"/>
            <w:bottom w:val="none" w:sz="0" w:space="0" w:color="auto"/>
            <w:right w:val="none" w:sz="0" w:space="0" w:color="auto"/>
          </w:divBdr>
        </w:div>
      </w:divsChild>
    </w:div>
    <w:div w:id="1551917535">
      <w:bodyDiv w:val="1"/>
      <w:marLeft w:val="0"/>
      <w:marRight w:val="0"/>
      <w:marTop w:val="0"/>
      <w:marBottom w:val="0"/>
      <w:divBdr>
        <w:top w:val="none" w:sz="0" w:space="0" w:color="auto"/>
        <w:left w:val="none" w:sz="0" w:space="0" w:color="auto"/>
        <w:bottom w:val="none" w:sz="0" w:space="0" w:color="auto"/>
        <w:right w:val="none" w:sz="0" w:space="0" w:color="auto"/>
      </w:divBdr>
      <w:divsChild>
        <w:div w:id="1174956943">
          <w:marLeft w:val="547"/>
          <w:marRight w:val="0"/>
          <w:marTop w:val="58"/>
          <w:marBottom w:val="0"/>
          <w:divBdr>
            <w:top w:val="none" w:sz="0" w:space="0" w:color="auto"/>
            <w:left w:val="none" w:sz="0" w:space="0" w:color="auto"/>
            <w:bottom w:val="none" w:sz="0" w:space="0" w:color="auto"/>
            <w:right w:val="none" w:sz="0" w:space="0" w:color="auto"/>
          </w:divBdr>
        </w:div>
        <w:div w:id="196083981">
          <w:marLeft w:val="1166"/>
          <w:marRight w:val="0"/>
          <w:marTop w:val="58"/>
          <w:marBottom w:val="0"/>
          <w:divBdr>
            <w:top w:val="none" w:sz="0" w:space="0" w:color="auto"/>
            <w:left w:val="none" w:sz="0" w:space="0" w:color="auto"/>
            <w:bottom w:val="none" w:sz="0" w:space="0" w:color="auto"/>
            <w:right w:val="none" w:sz="0" w:space="0" w:color="auto"/>
          </w:divBdr>
        </w:div>
      </w:divsChild>
    </w:div>
    <w:div w:id="1567954748">
      <w:bodyDiv w:val="1"/>
      <w:marLeft w:val="0"/>
      <w:marRight w:val="0"/>
      <w:marTop w:val="0"/>
      <w:marBottom w:val="0"/>
      <w:divBdr>
        <w:top w:val="none" w:sz="0" w:space="0" w:color="auto"/>
        <w:left w:val="none" w:sz="0" w:space="0" w:color="auto"/>
        <w:bottom w:val="none" w:sz="0" w:space="0" w:color="auto"/>
        <w:right w:val="none" w:sz="0" w:space="0" w:color="auto"/>
      </w:divBdr>
    </w:div>
    <w:div w:id="1601834210">
      <w:bodyDiv w:val="1"/>
      <w:marLeft w:val="0"/>
      <w:marRight w:val="0"/>
      <w:marTop w:val="0"/>
      <w:marBottom w:val="0"/>
      <w:divBdr>
        <w:top w:val="none" w:sz="0" w:space="0" w:color="auto"/>
        <w:left w:val="none" w:sz="0" w:space="0" w:color="auto"/>
        <w:bottom w:val="none" w:sz="0" w:space="0" w:color="auto"/>
        <w:right w:val="none" w:sz="0" w:space="0" w:color="auto"/>
      </w:divBdr>
      <w:divsChild>
        <w:div w:id="804928356">
          <w:marLeft w:val="547"/>
          <w:marRight w:val="0"/>
          <w:marTop w:val="154"/>
          <w:marBottom w:val="0"/>
          <w:divBdr>
            <w:top w:val="none" w:sz="0" w:space="0" w:color="auto"/>
            <w:left w:val="none" w:sz="0" w:space="0" w:color="auto"/>
            <w:bottom w:val="none" w:sz="0" w:space="0" w:color="auto"/>
            <w:right w:val="none" w:sz="0" w:space="0" w:color="auto"/>
          </w:divBdr>
        </w:div>
        <w:div w:id="1059791400">
          <w:marLeft w:val="1166"/>
          <w:marRight w:val="0"/>
          <w:marTop w:val="134"/>
          <w:marBottom w:val="0"/>
          <w:divBdr>
            <w:top w:val="none" w:sz="0" w:space="0" w:color="auto"/>
            <w:left w:val="none" w:sz="0" w:space="0" w:color="auto"/>
            <w:bottom w:val="none" w:sz="0" w:space="0" w:color="auto"/>
            <w:right w:val="none" w:sz="0" w:space="0" w:color="auto"/>
          </w:divBdr>
        </w:div>
      </w:divsChild>
    </w:div>
    <w:div w:id="1611085960">
      <w:bodyDiv w:val="1"/>
      <w:marLeft w:val="0"/>
      <w:marRight w:val="0"/>
      <w:marTop w:val="0"/>
      <w:marBottom w:val="0"/>
      <w:divBdr>
        <w:top w:val="none" w:sz="0" w:space="0" w:color="auto"/>
        <w:left w:val="none" w:sz="0" w:space="0" w:color="auto"/>
        <w:bottom w:val="none" w:sz="0" w:space="0" w:color="auto"/>
        <w:right w:val="none" w:sz="0" w:space="0" w:color="auto"/>
      </w:divBdr>
      <w:divsChild>
        <w:div w:id="1143427818">
          <w:marLeft w:val="547"/>
          <w:marRight w:val="0"/>
          <w:marTop w:val="58"/>
          <w:marBottom w:val="0"/>
          <w:divBdr>
            <w:top w:val="none" w:sz="0" w:space="0" w:color="auto"/>
            <w:left w:val="none" w:sz="0" w:space="0" w:color="auto"/>
            <w:bottom w:val="none" w:sz="0" w:space="0" w:color="auto"/>
            <w:right w:val="none" w:sz="0" w:space="0" w:color="auto"/>
          </w:divBdr>
        </w:div>
        <w:div w:id="1971544564">
          <w:marLeft w:val="1166"/>
          <w:marRight w:val="0"/>
          <w:marTop w:val="58"/>
          <w:marBottom w:val="0"/>
          <w:divBdr>
            <w:top w:val="none" w:sz="0" w:space="0" w:color="auto"/>
            <w:left w:val="none" w:sz="0" w:space="0" w:color="auto"/>
            <w:bottom w:val="none" w:sz="0" w:space="0" w:color="auto"/>
            <w:right w:val="none" w:sz="0" w:space="0" w:color="auto"/>
          </w:divBdr>
        </w:div>
      </w:divsChild>
    </w:div>
    <w:div w:id="1615483586">
      <w:bodyDiv w:val="1"/>
      <w:marLeft w:val="0"/>
      <w:marRight w:val="0"/>
      <w:marTop w:val="0"/>
      <w:marBottom w:val="0"/>
      <w:divBdr>
        <w:top w:val="none" w:sz="0" w:space="0" w:color="auto"/>
        <w:left w:val="none" w:sz="0" w:space="0" w:color="auto"/>
        <w:bottom w:val="none" w:sz="0" w:space="0" w:color="auto"/>
        <w:right w:val="none" w:sz="0" w:space="0" w:color="auto"/>
      </w:divBdr>
      <w:divsChild>
        <w:div w:id="1406879529">
          <w:marLeft w:val="547"/>
          <w:marRight w:val="0"/>
          <w:marTop w:val="86"/>
          <w:marBottom w:val="0"/>
          <w:divBdr>
            <w:top w:val="none" w:sz="0" w:space="0" w:color="auto"/>
            <w:left w:val="none" w:sz="0" w:space="0" w:color="auto"/>
            <w:bottom w:val="none" w:sz="0" w:space="0" w:color="auto"/>
            <w:right w:val="none" w:sz="0" w:space="0" w:color="auto"/>
          </w:divBdr>
        </w:div>
        <w:div w:id="891191051">
          <w:marLeft w:val="1166"/>
          <w:marRight w:val="0"/>
          <w:marTop w:val="77"/>
          <w:marBottom w:val="0"/>
          <w:divBdr>
            <w:top w:val="none" w:sz="0" w:space="0" w:color="auto"/>
            <w:left w:val="none" w:sz="0" w:space="0" w:color="auto"/>
            <w:bottom w:val="none" w:sz="0" w:space="0" w:color="auto"/>
            <w:right w:val="none" w:sz="0" w:space="0" w:color="auto"/>
          </w:divBdr>
        </w:div>
        <w:div w:id="769544115">
          <w:marLeft w:val="1800"/>
          <w:marRight w:val="0"/>
          <w:marTop w:val="67"/>
          <w:marBottom w:val="0"/>
          <w:divBdr>
            <w:top w:val="none" w:sz="0" w:space="0" w:color="auto"/>
            <w:left w:val="none" w:sz="0" w:space="0" w:color="auto"/>
            <w:bottom w:val="none" w:sz="0" w:space="0" w:color="auto"/>
            <w:right w:val="none" w:sz="0" w:space="0" w:color="auto"/>
          </w:divBdr>
        </w:div>
        <w:div w:id="1626619998">
          <w:marLeft w:val="547"/>
          <w:marRight w:val="0"/>
          <w:marTop w:val="86"/>
          <w:marBottom w:val="0"/>
          <w:divBdr>
            <w:top w:val="none" w:sz="0" w:space="0" w:color="auto"/>
            <w:left w:val="none" w:sz="0" w:space="0" w:color="auto"/>
            <w:bottom w:val="none" w:sz="0" w:space="0" w:color="auto"/>
            <w:right w:val="none" w:sz="0" w:space="0" w:color="auto"/>
          </w:divBdr>
        </w:div>
        <w:div w:id="1699893602">
          <w:marLeft w:val="1166"/>
          <w:marRight w:val="0"/>
          <w:marTop w:val="77"/>
          <w:marBottom w:val="0"/>
          <w:divBdr>
            <w:top w:val="none" w:sz="0" w:space="0" w:color="auto"/>
            <w:left w:val="none" w:sz="0" w:space="0" w:color="auto"/>
            <w:bottom w:val="none" w:sz="0" w:space="0" w:color="auto"/>
            <w:right w:val="none" w:sz="0" w:space="0" w:color="auto"/>
          </w:divBdr>
        </w:div>
        <w:div w:id="1569918152">
          <w:marLeft w:val="1800"/>
          <w:marRight w:val="0"/>
          <w:marTop w:val="67"/>
          <w:marBottom w:val="0"/>
          <w:divBdr>
            <w:top w:val="none" w:sz="0" w:space="0" w:color="auto"/>
            <w:left w:val="none" w:sz="0" w:space="0" w:color="auto"/>
            <w:bottom w:val="none" w:sz="0" w:space="0" w:color="auto"/>
            <w:right w:val="none" w:sz="0" w:space="0" w:color="auto"/>
          </w:divBdr>
        </w:div>
        <w:div w:id="1812746695">
          <w:marLeft w:val="2520"/>
          <w:marRight w:val="0"/>
          <w:marTop w:val="67"/>
          <w:marBottom w:val="0"/>
          <w:divBdr>
            <w:top w:val="none" w:sz="0" w:space="0" w:color="auto"/>
            <w:left w:val="none" w:sz="0" w:space="0" w:color="auto"/>
            <w:bottom w:val="none" w:sz="0" w:space="0" w:color="auto"/>
            <w:right w:val="none" w:sz="0" w:space="0" w:color="auto"/>
          </w:divBdr>
        </w:div>
        <w:div w:id="1640569027">
          <w:marLeft w:val="3240"/>
          <w:marRight w:val="0"/>
          <w:marTop w:val="58"/>
          <w:marBottom w:val="0"/>
          <w:divBdr>
            <w:top w:val="none" w:sz="0" w:space="0" w:color="auto"/>
            <w:left w:val="none" w:sz="0" w:space="0" w:color="auto"/>
            <w:bottom w:val="none" w:sz="0" w:space="0" w:color="auto"/>
            <w:right w:val="none" w:sz="0" w:space="0" w:color="auto"/>
          </w:divBdr>
        </w:div>
        <w:div w:id="1518230680">
          <w:marLeft w:val="1800"/>
          <w:marRight w:val="0"/>
          <w:marTop w:val="67"/>
          <w:marBottom w:val="0"/>
          <w:divBdr>
            <w:top w:val="none" w:sz="0" w:space="0" w:color="auto"/>
            <w:left w:val="none" w:sz="0" w:space="0" w:color="auto"/>
            <w:bottom w:val="none" w:sz="0" w:space="0" w:color="auto"/>
            <w:right w:val="none" w:sz="0" w:space="0" w:color="auto"/>
          </w:divBdr>
        </w:div>
      </w:divsChild>
    </w:div>
    <w:div w:id="1617178503">
      <w:bodyDiv w:val="1"/>
      <w:marLeft w:val="0"/>
      <w:marRight w:val="0"/>
      <w:marTop w:val="0"/>
      <w:marBottom w:val="0"/>
      <w:divBdr>
        <w:top w:val="none" w:sz="0" w:space="0" w:color="auto"/>
        <w:left w:val="none" w:sz="0" w:space="0" w:color="auto"/>
        <w:bottom w:val="none" w:sz="0" w:space="0" w:color="auto"/>
        <w:right w:val="none" w:sz="0" w:space="0" w:color="auto"/>
      </w:divBdr>
      <w:divsChild>
        <w:div w:id="623804019">
          <w:marLeft w:val="547"/>
          <w:marRight w:val="0"/>
          <w:marTop w:val="67"/>
          <w:marBottom w:val="0"/>
          <w:divBdr>
            <w:top w:val="none" w:sz="0" w:space="0" w:color="auto"/>
            <w:left w:val="none" w:sz="0" w:space="0" w:color="auto"/>
            <w:bottom w:val="none" w:sz="0" w:space="0" w:color="auto"/>
            <w:right w:val="none" w:sz="0" w:space="0" w:color="auto"/>
          </w:divBdr>
        </w:div>
        <w:div w:id="1298486417">
          <w:marLeft w:val="1166"/>
          <w:marRight w:val="0"/>
          <w:marTop w:val="67"/>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551638">
      <w:bodyDiv w:val="1"/>
      <w:marLeft w:val="0"/>
      <w:marRight w:val="0"/>
      <w:marTop w:val="0"/>
      <w:marBottom w:val="0"/>
      <w:divBdr>
        <w:top w:val="none" w:sz="0" w:space="0" w:color="auto"/>
        <w:left w:val="none" w:sz="0" w:space="0" w:color="auto"/>
        <w:bottom w:val="none" w:sz="0" w:space="0" w:color="auto"/>
        <w:right w:val="none" w:sz="0" w:space="0" w:color="auto"/>
      </w:divBdr>
      <w:divsChild>
        <w:div w:id="1435662811">
          <w:marLeft w:val="547"/>
          <w:marRight w:val="0"/>
          <w:marTop w:val="77"/>
          <w:marBottom w:val="0"/>
          <w:divBdr>
            <w:top w:val="none" w:sz="0" w:space="0" w:color="auto"/>
            <w:left w:val="none" w:sz="0" w:space="0" w:color="auto"/>
            <w:bottom w:val="none" w:sz="0" w:space="0" w:color="auto"/>
            <w:right w:val="none" w:sz="0" w:space="0" w:color="auto"/>
          </w:divBdr>
        </w:div>
      </w:divsChild>
    </w:div>
    <w:div w:id="1658682881">
      <w:bodyDiv w:val="1"/>
      <w:marLeft w:val="0"/>
      <w:marRight w:val="0"/>
      <w:marTop w:val="0"/>
      <w:marBottom w:val="0"/>
      <w:divBdr>
        <w:top w:val="none" w:sz="0" w:space="0" w:color="auto"/>
        <w:left w:val="none" w:sz="0" w:space="0" w:color="auto"/>
        <w:bottom w:val="none" w:sz="0" w:space="0" w:color="auto"/>
        <w:right w:val="none" w:sz="0" w:space="0" w:color="auto"/>
      </w:divBdr>
      <w:divsChild>
        <w:div w:id="1311784180">
          <w:marLeft w:val="547"/>
          <w:marRight w:val="0"/>
          <w:marTop w:val="106"/>
          <w:marBottom w:val="0"/>
          <w:divBdr>
            <w:top w:val="none" w:sz="0" w:space="0" w:color="auto"/>
            <w:left w:val="none" w:sz="0" w:space="0" w:color="auto"/>
            <w:bottom w:val="none" w:sz="0" w:space="0" w:color="auto"/>
            <w:right w:val="none" w:sz="0" w:space="0" w:color="auto"/>
          </w:divBdr>
        </w:div>
        <w:div w:id="799962146">
          <w:marLeft w:val="1166"/>
          <w:marRight w:val="0"/>
          <w:marTop w:val="106"/>
          <w:marBottom w:val="0"/>
          <w:divBdr>
            <w:top w:val="none" w:sz="0" w:space="0" w:color="auto"/>
            <w:left w:val="none" w:sz="0" w:space="0" w:color="auto"/>
            <w:bottom w:val="none" w:sz="0" w:space="0" w:color="auto"/>
            <w:right w:val="none" w:sz="0" w:space="0" w:color="auto"/>
          </w:divBdr>
        </w:div>
        <w:div w:id="1106579247">
          <w:marLeft w:val="1800"/>
          <w:marRight w:val="0"/>
          <w:marTop w:val="106"/>
          <w:marBottom w:val="0"/>
          <w:divBdr>
            <w:top w:val="none" w:sz="0" w:space="0" w:color="auto"/>
            <w:left w:val="none" w:sz="0" w:space="0" w:color="auto"/>
            <w:bottom w:val="none" w:sz="0" w:space="0" w:color="auto"/>
            <w:right w:val="none" w:sz="0" w:space="0" w:color="auto"/>
          </w:divBdr>
        </w:div>
        <w:div w:id="1600603025">
          <w:marLeft w:val="2520"/>
          <w:marRight w:val="0"/>
          <w:marTop w:val="106"/>
          <w:marBottom w:val="0"/>
          <w:divBdr>
            <w:top w:val="none" w:sz="0" w:space="0" w:color="auto"/>
            <w:left w:val="none" w:sz="0" w:space="0" w:color="auto"/>
            <w:bottom w:val="none" w:sz="0" w:space="0" w:color="auto"/>
            <w:right w:val="none" w:sz="0" w:space="0" w:color="auto"/>
          </w:divBdr>
        </w:div>
        <w:div w:id="2117752359">
          <w:marLeft w:val="2520"/>
          <w:marRight w:val="0"/>
          <w:marTop w:val="106"/>
          <w:marBottom w:val="0"/>
          <w:divBdr>
            <w:top w:val="none" w:sz="0" w:space="0" w:color="auto"/>
            <w:left w:val="none" w:sz="0" w:space="0" w:color="auto"/>
            <w:bottom w:val="none" w:sz="0" w:space="0" w:color="auto"/>
            <w:right w:val="none" w:sz="0" w:space="0" w:color="auto"/>
          </w:divBdr>
        </w:div>
        <w:div w:id="44260977">
          <w:marLeft w:val="2520"/>
          <w:marRight w:val="0"/>
          <w:marTop w:val="106"/>
          <w:marBottom w:val="0"/>
          <w:divBdr>
            <w:top w:val="none" w:sz="0" w:space="0" w:color="auto"/>
            <w:left w:val="none" w:sz="0" w:space="0" w:color="auto"/>
            <w:bottom w:val="none" w:sz="0" w:space="0" w:color="auto"/>
            <w:right w:val="none" w:sz="0" w:space="0" w:color="auto"/>
          </w:divBdr>
        </w:div>
        <w:div w:id="1792673356">
          <w:marLeft w:val="2520"/>
          <w:marRight w:val="0"/>
          <w:marTop w:val="106"/>
          <w:marBottom w:val="0"/>
          <w:divBdr>
            <w:top w:val="none" w:sz="0" w:space="0" w:color="auto"/>
            <w:left w:val="none" w:sz="0" w:space="0" w:color="auto"/>
            <w:bottom w:val="none" w:sz="0" w:space="0" w:color="auto"/>
            <w:right w:val="none" w:sz="0" w:space="0" w:color="auto"/>
          </w:divBdr>
        </w:div>
        <w:div w:id="442116635">
          <w:marLeft w:val="2520"/>
          <w:marRight w:val="0"/>
          <w:marTop w:val="106"/>
          <w:marBottom w:val="0"/>
          <w:divBdr>
            <w:top w:val="none" w:sz="0" w:space="0" w:color="auto"/>
            <w:left w:val="none" w:sz="0" w:space="0" w:color="auto"/>
            <w:bottom w:val="none" w:sz="0" w:space="0" w:color="auto"/>
            <w:right w:val="none" w:sz="0" w:space="0" w:color="auto"/>
          </w:divBdr>
        </w:div>
      </w:divsChild>
    </w:div>
    <w:div w:id="1661468947">
      <w:bodyDiv w:val="1"/>
      <w:marLeft w:val="0"/>
      <w:marRight w:val="0"/>
      <w:marTop w:val="0"/>
      <w:marBottom w:val="0"/>
      <w:divBdr>
        <w:top w:val="none" w:sz="0" w:space="0" w:color="auto"/>
        <w:left w:val="none" w:sz="0" w:space="0" w:color="auto"/>
        <w:bottom w:val="none" w:sz="0" w:space="0" w:color="auto"/>
        <w:right w:val="none" w:sz="0" w:space="0" w:color="auto"/>
      </w:divBdr>
      <w:divsChild>
        <w:div w:id="951589465">
          <w:marLeft w:val="547"/>
          <w:marRight w:val="0"/>
          <w:marTop w:val="58"/>
          <w:marBottom w:val="0"/>
          <w:divBdr>
            <w:top w:val="none" w:sz="0" w:space="0" w:color="auto"/>
            <w:left w:val="none" w:sz="0" w:space="0" w:color="auto"/>
            <w:bottom w:val="none" w:sz="0" w:space="0" w:color="auto"/>
            <w:right w:val="none" w:sz="0" w:space="0" w:color="auto"/>
          </w:divBdr>
        </w:div>
      </w:divsChild>
    </w:div>
    <w:div w:id="169013904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842315">
      <w:bodyDiv w:val="1"/>
      <w:marLeft w:val="0"/>
      <w:marRight w:val="0"/>
      <w:marTop w:val="0"/>
      <w:marBottom w:val="0"/>
      <w:divBdr>
        <w:top w:val="none" w:sz="0" w:space="0" w:color="auto"/>
        <w:left w:val="none" w:sz="0" w:space="0" w:color="auto"/>
        <w:bottom w:val="none" w:sz="0" w:space="0" w:color="auto"/>
        <w:right w:val="none" w:sz="0" w:space="0" w:color="auto"/>
      </w:divBdr>
    </w:div>
    <w:div w:id="175990875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2700442">
      <w:bodyDiv w:val="1"/>
      <w:marLeft w:val="0"/>
      <w:marRight w:val="0"/>
      <w:marTop w:val="0"/>
      <w:marBottom w:val="0"/>
      <w:divBdr>
        <w:top w:val="none" w:sz="0" w:space="0" w:color="auto"/>
        <w:left w:val="none" w:sz="0" w:space="0" w:color="auto"/>
        <w:bottom w:val="none" w:sz="0" w:space="0" w:color="auto"/>
        <w:right w:val="none" w:sz="0" w:space="0" w:color="auto"/>
      </w:divBdr>
      <w:divsChild>
        <w:div w:id="109908423">
          <w:marLeft w:val="547"/>
          <w:marRight w:val="0"/>
          <w:marTop w:val="154"/>
          <w:marBottom w:val="0"/>
          <w:divBdr>
            <w:top w:val="none" w:sz="0" w:space="0" w:color="auto"/>
            <w:left w:val="none" w:sz="0" w:space="0" w:color="auto"/>
            <w:bottom w:val="none" w:sz="0" w:space="0" w:color="auto"/>
            <w:right w:val="none" w:sz="0" w:space="0" w:color="auto"/>
          </w:divBdr>
        </w:div>
        <w:div w:id="714961684">
          <w:marLeft w:val="1166"/>
          <w:marRight w:val="0"/>
          <w:marTop w:val="134"/>
          <w:marBottom w:val="0"/>
          <w:divBdr>
            <w:top w:val="none" w:sz="0" w:space="0" w:color="auto"/>
            <w:left w:val="none" w:sz="0" w:space="0" w:color="auto"/>
            <w:bottom w:val="none" w:sz="0" w:space="0" w:color="auto"/>
            <w:right w:val="none" w:sz="0" w:space="0" w:color="auto"/>
          </w:divBdr>
        </w:div>
      </w:divsChild>
    </w:div>
    <w:div w:id="1812013096">
      <w:bodyDiv w:val="1"/>
      <w:marLeft w:val="0"/>
      <w:marRight w:val="0"/>
      <w:marTop w:val="0"/>
      <w:marBottom w:val="0"/>
      <w:divBdr>
        <w:top w:val="none" w:sz="0" w:space="0" w:color="auto"/>
        <w:left w:val="none" w:sz="0" w:space="0" w:color="auto"/>
        <w:bottom w:val="none" w:sz="0" w:space="0" w:color="auto"/>
        <w:right w:val="none" w:sz="0" w:space="0" w:color="auto"/>
      </w:divBdr>
      <w:divsChild>
        <w:div w:id="27876221">
          <w:marLeft w:val="547"/>
          <w:marRight w:val="0"/>
          <w:marTop w:val="48"/>
          <w:marBottom w:val="0"/>
          <w:divBdr>
            <w:top w:val="none" w:sz="0" w:space="0" w:color="auto"/>
            <w:left w:val="none" w:sz="0" w:space="0" w:color="auto"/>
            <w:bottom w:val="none" w:sz="0" w:space="0" w:color="auto"/>
            <w:right w:val="none" w:sz="0" w:space="0" w:color="auto"/>
          </w:divBdr>
        </w:div>
      </w:divsChild>
    </w:div>
    <w:div w:id="1831096305">
      <w:bodyDiv w:val="1"/>
      <w:marLeft w:val="0"/>
      <w:marRight w:val="0"/>
      <w:marTop w:val="0"/>
      <w:marBottom w:val="0"/>
      <w:divBdr>
        <w:top w:val="none" w:sz="0" w:space="0" w:color="auto"/>
        <w:left w:val="none" w:sz="0" w:space="0" w:color="auto"/>
        <w:bottom w:val="none" w:sz="0" w:space="0" w:color="auto"/>
        <w:right w:val="none" w:sz="0" w:space="0" w:color="auto"/>
      </w:divBdr>
      <w:divsChild>
        <w:div w:id="1892228257">
          <w:marLeft w:val="547"/>
          <w:marRight w:val="0"/>
          <w:marTop w:val="50"/>
          <w:marBottom w:val="0"/>
          <w:divBdr>
            <w:top w:val="none" w:sz="0" w:space="0" w:color="auto"/>
            <w:left w:val="none" w:sz="0" w:space="0" w:color="auto"/>
            <w:bottom w:val="none" w:sz="0" w:space="0" w:color="auto"/>
            <w:right w:val="none" w:sz="0" w:space="0" w:color="auto"/>
          </w:divBdr>
        </w:div>
      </w:divsChild>
    </w:div>
    <w:div w:id="1832915164">
      <w:bodyDiv w:val="1"/>
      <w:marLeft w:val="0"/>
      <w:marRight w:val="0"/>
      <w:marTop w:val="0"/>
      <w:marBottom w:val="0"/>
      <w:divBdr>
        <w:top w:val="none" w:sz="0" w:space="0" w:color="auto"/>
        <w:left w:val="none" w:sz="0" w:space="0" w:color="auto"/>
        <w:bottom w:val="none" w:sz="0" w:space="0" w:color="auto"/>
        <w:right w:val="none" w:sz="0" w:space="0" w:color="auto"/>
      </w:divBdr>
      <w:divsChild>
        <w:div w:id="289285219">
          <w:marLeft w:val="547"/>
          <w:marRight w:val="0"/>
          <w:marTop w:val="120"/>
          <w:marBottom w:val="0"/>
          <w:divBdr>
            <w:top w:val="none" w:sz="0" w:space="0" w:color="auto"/>
            <w:left w:val="none" w:sz="0" w:space="0" w:color="auto"/>
            <w:bottom w:val="none" w:sz="0" w:space="0" w:color="auto"/>
            <w:right w:val="none" w:sz="0" w:space="0" w:color="auto"/>
          </w:divBdr>
        </w:div>
      </w:divsChild>
    </w:div>
    <w:div w:id="1835683846">
      <w:bodyDiv w:val="1"/>
      <w:marLeft w:val="0"/>
      <w:marRight w:val="0"/>
      <w:marTop w:val="0"/>
      <w:marBottom w:val="0"/>
      <w:divBdr>
        <w:top w:val="none" w:sz="0" w:space="0" w:color="auto"/>
        <w:left w:val="none" w:sz="0" w:space="0" w:color="auto"/>
        <w:bottom w:val="none" w:sz="0" w:space="0" w:color="auto"/>
        <w:right w:val="none" w:sz="0" w:space="0" w:color="auto"/>
      </w:divBdr>
    </w:div>
    <w:div w:id="1835687273">
      <w:bodyDiv w:val="1"/>
      <w:marLeft w:val="0"/>
      <w:marRight w:val="0"/>
      <w:marTop w:val="0"/>
      <w:marBottom w:val="0"/>
      <w:divBdr>
        <w:top w:val="none" w:sz="0" w:space="0" w:color="auto"/>
        <w:left w:val="none" w:sz="0" w:space="0" w:color="auto"/>
        <w:bottom w:val="none" w:sz="0" w:space="0" w:color="auto"/>
        <w:right w:val="none" w:sz="0" w:space="0" w:color="auto"/>
      </w:divBdr>
      <w:divsChild>
        <w:div w:id="2035644017">
          <w:marLeft w:val="547"/>
          <w:marRight w:val="0"/>
          <w:marTop w:val="58"/>
          <w:marBottom w:val="0"/>
          <w:divBdr>
            <w:top w:val="none" w:sz="0" w:space="0" w:color="auto"/>
            <w:left w:val="none" w:sz="0" w:space="0" w:color="auto"/>
            <w:bottom w:val="none" w:sz="0" w:space="0" w:color="auto"/>
            <w:right w:val="none" w:sz="0" w:space="0" w:color="auto"/>
          </w:divBdr>
        </w:div>
      </w:divsChild>
    </w:div>
    <w:div w:id="1843084615">
      <w:bodyDiv w:val="1"/>
      <w:marLeft w:val="0"/>
      <w:marRight w:val="0"/>
      <w:marTop w:val="0"/>
      <w:marBottom w:val="0"/>
      <w:divBdr>
        <w:top w:val="none" w:sz="0" w:space="0" w:color="auto"/>
        <w:left w:val="none" w:sz="0" w:space="0" w:color="auto"/>
        <w:bottom w:val="none" w:sz="0" w:space="0" w:color="auto"/>
        <w:right w:val="none" w:sz="0" w:space="0" w:color="auto"/>
      </w:divBdr>
      <w:divsChild>
        <w:div w:id="1662075736">
          <w:marLeft w:val="547"/>
          <w:marRight w:val="0"/>
          <w:marTop w:val="58"/>
          <w:marBottom w:val="0"/>
          <w:divBdr>
            <w:top w:val="none" w:sz="0" w:space="0" w:color="auto"/>
            <w:left w:val="none" w:sz="0" w:space="0" w:color="auto"/>
            <w:bottom w:val="none" w:sz="0" w:space="0" w:color="auto"/>
            <w:right w:val="none" w:sz="0" w:space="0" w:color="auto"/>
          </w:divBdr>
        </w:div>
        <w:div w:id="2089841608">
          <w:marLeft w:val="1166"/>
          <w:marRight w:val="0"/>
          <w:marTop w:val="58"/>
          <w:marBottom w:val="0"/>
          <w:divBdr>
            <w:top w:val="none" w:sz="0" w:space="0" w:color="auto"/>
            <w:left w:val="none" w:sz="0" w:space="0" w:color="auto"/>
            <w:bottom w:val="none" w:sz="0" w:space="0" w:color="auto"/>
            <w:right w:val="none" w:sz="0" w:space="0" w:color="auto"/>
          </w:divBdr>
        </w:div>
      </w:divsChild>
    </w:div>
    <w:div w:id="1865559036">
      <w:bodyDiv w:val="1"/>
      <w:marLeft w:val="0"/>
      <w:marRight w:val="0"/>
      <w:marTop w:val="0"/>
      <w:marBottom w:val="0"/>
      <w:divBdr>
        <w:top w:val="none" w:sz="0" w:space="0" w:color="auto"/>
        <w:left w:val="none" w:sz="0" w:space="0" w:color="auto"/>
        <w:bottom w:val="none" w:sz="0" w:space="0" w:color="auto"/>
        <w:right w:val="none" w:sz="0" w:space="0" w:color="auto"/>
      </w:divBdr>
      <w:divsChild>
        <w:div w:id="320231376">
          <w:marLeft w:val="547"/>
          <w:marRight w:val="0"/>
          <w:marTop w:val="58"/>
          <w:marBottom w:val="0"/>
          <w:divBdr>
            <w:top w:val="none" w:sz="0" w:space="0" w:color="auto"/>
            <w:left w:val="none" w:sz="0" w:space="0" w:color="auto"/>
            <w:bottom w:val="none" w:sz="0" w:space="0" w:color="auto"/>
            <w:right w:val="none" w:sz="0" w:space="0" w:color="auto"/>
          </w:divBdr>
        </w:div>
      </w:divsChild>
    </w:div>
    <w:div w:id="1916207659">
      <w:bodyDiv w:val="1"/>
      <w:marLeft w:val="0"/>
      <w:marRight w:val="0"/>
      <w:marTop w:val="0"/>
      <w:marBottom w:val="0"/>
      <w:divBdr>
        <w:top w:val="none" w:sz="0" w:space="0" w:color="auto"/>
        <w:left w:val="none" w:sz="0" w:space="0" w:color="auto"/>
        <w:bottom w:val="none" w:sz="0" w:space="0" w:color="auto"/>
        <w:right w:val="none" w:sz="0" w:space="0" w:color="auto"/>
      </w:divBdr>
      <w:divsChild>
        <w:div w:id="5787697">
          <w:marLeft w:val="547"/>
          <w:marRight w:val="0"/>
          <w:marTop w:val="82"/>
          <w:marBottom w:val="0"/>
          <w:divBdr>
            <w:top w:val="none" w:sz="0" w:space="0" w:color="auto"/>
            <w:left w:val="none" w:sz="0" w:space="0" w:color="auto"/>
            <w:bottom w:val="none" w:sz="0" w:space="0" w:color="auto"/>
            <w:right w:val="none" w:sz="0" w:space="0" w:color="auto"/>
          </w:divBdr>
        </w:div>
        <w:div w:id="1250775687">
          <w:marLeft w:val="1166"/>
          <w:marRight w:val="0"/>
          <w:marTop w:val="72"/>
          <w:marBottom w:val="0"/>
          <w:divBdr>
            <w:top w:val="none" w:sz="0" w:space="0" w:color="auto"/>
            <w:left w:val="none" w:sz="0" w:space="0" w:color="auto"/>
            <w:bottom w:val="none" w:sz="0" w:space="0" w:color="auto"/>
            <w:right w:val="none" w:sz="0" w:space="0" w:color="auto"/>
          </w:divBdr>
        </w:div>
        <w:div w:id="89201896">
          <w:marLeft w:val="1800"/>
          <w:marRight w:val="0"/>
          <w:marTop w:val="62"/>
          <w:marBottom w:val="0"/>
          <w:divBdr>
            <w:top w:val="none" w:sz="0" w:space="0" w:color="auto"/>
            <w:left w:val="none" w:sz="0" w:space="0" w:color="auto"/>
            <w:bottom w:val="none" w:sz="0" w:space="0" w:color="auto"/>
            <w:right w:val="none" w:sz="0" w:space="0" w:color="auto"/>
          </w:divBdr>
        </w:div>
      </w:divsChild>
    </w:div>
    <w:div w:id="2006080942">
      <w:bodyDiv w:val="1"/>
      <w:marLeft w:val="0"/>
      <w:marRight w:val="0"/>
      <w:marTop w:val="0"/>
      <w:marBottom w:val="0"/>
      <w:divBdr>
        <w:top w:val="none" w:sz="0" w:space="0" w:color="auto"/>
        <w:left w:val="none" w:sz="0" w:space="0" w:color="auto"/>
        <w:bottom w:val="none" w:sz="0" w:space="0" w:color="auto"/>
        <w:right w:val="none" w:sz="0" w:space="0" w:color="auto"/>
      </w:divBdr>
      <w:divsChild>
        <w:div w:id="1770273718">
          <w:marLeft w:val="547"/>
          <w:marRight w:val="0"/>
          <w:marTop w:val="77"/>
          <w:marBottom w:val="0"/>
          <w:divBdr>
            <w:top w:val="none" w:sz="0" w:space="0" w:color="auto"/>
            <w:left w:val="none" w:sz="0" w:space="0" w:color="auto"/>
            <w:bottom w:val="none" w:sz="0" w:space="0" w:color="auto"/>
            <w:right w:val="none" w:sz="0" w:space="0" w:color="auto"/>
          </w:divBdr>
        </w:div>
        <w:div w:id="244266080">
          <w:marLeft w:val="547"/>
          <w:marRight w:val="0"/>
          <w:marTop w:val="77"/>
          <w:marBottom w:val="0"/>
          <w:divBdr>
            <w:top w:val="none" w:sz="0" w:space="0" w:color="auto"/>
            <w:left w:val="none" w:sz="0" w:space="0" w:color="auto"/>
            <w:bottom w:val="none" w:sz="0" w:space="0" w:color="auto"/>
            <w:right w:val="none" w:sz="0" w:space="0" w:color="auto"/>
          </w:divBdr>
        </w:div>
        <w:div w:id="150291651">
          <w:marLeft w:val="547"/>
          <w:marRight w:val="0"/>
          <w:marTop w:val="77"/>
          <w:marBottom w:val="0"/>
          <w:divBdr>
            <w:top w:val="none" w:sz="0" w:space="0" w:color="auto"/>
            <w:left w:val="none" w:sz="0" w:space="0" w:color="auto"/>
            <w:bottom w:val="none" w:sz="0" w:space="0" w:color="auto"/>
            <w:right w:val="none" w:sz="0" w:space="0" w:color="auto"/>
          </w:divBdr>
        </w:div>
        <w:div w:id="1945073580">
          <w:marLeft w:val="1166"/>
          <w:marRight w:val="0"/>
          <w:marTop w:val="67"/>
          <w:marBottom w:val="0"/>
          <w:divBdr>
            <w:top w:val="none" w:sz="0" w:space="0" w:color="auto"/>
            <w:left w:val="none" w:sz="0" w:space="0" w:color="auto"/>
            <w:bottom w:val="none" w:sz="0" w:space="0" w:color="auto"/>
            <w:right w:val="none" w:sz="0" w:space="0" w:color="auto"/>
          </w:divBdr>
        </w:div>
        <w:div w:id="64181714">
          <w:marLeft w:val="1166"/>
          <w:marRight w:val="0"/>
          <w:marTop w:val="67"/>
          <w:marBottom w:val="0"/>
          <w:divBdr>
            <w:top w:val="none" w:sz="0" w:space="0" w:color="auto"/>
            <w:left w:val="none" w:sz="0" w:space="0" w:color="auto"/>
            <w:bottom w:val="none" w:sz="0" w:space="0" w:color="auto"/>
            <w:right w:val="none" w:sz="0" w:space="0" w:color="auto"/>
          </w:divBdr>
        </w:div>
        <w:div w:id="1448424336">
          <w:marLeft w:val="1166"/>
          <w:marRight w:val="0"/>
          <w:marTop w:val="67"/>
          <w:marBottom w:val="0"/>
          <w:divBdr>
            <w:top w:val="none" w:sz="0" w:space="0" w:color="auto"/>
            <w:left w:val="none" w:sz="0" w:space="0" w:color="auto"/>
            <w:bottom w:val="none" w:sz="0" w:space="0" w:color="auto"/>
            <w:right w:val="none" w:sz="0" w:space="0" w:color="auto"/>
          </w:divBdr>
        </w:div>
        <w:div w:id="1680505797">
          <w:marLeft w:val="1166"/>
          <w:marRight w:val="0"/>
          <w:marTop w:val="67"/>
          <w:marBottom w:val="0"/>
          <w:divBdr>
            <w:top w:val="none" w:sz="0" w:space="0" w:color="auto"/>
            <w:left w:val="none" w:sz="0" w:space="0" w:color="auto"/>
            <w:bottom w:val="none" w:sz="0" w:space="0" w:color="auto"/>
            <w:right w:val="none" w:sz="0" w:space="0" w:color="auto"/>
          </w:divBdr>
        </w:div>
        <w:div w:id="358165819">
          <w:marLeft w:val="1166"/>
          <w:marRight w:val="0"/>
          <w:marTop w:val="67"/>
          <w:marBottom w:val="0"/>
          <w:divBdr>
            <w:top w:val="none" w:sz="0" w:space="0" w:color="auto"/>
            <w:left w:val="none" w:sz="0" w:space="0" w:color="auto"/>
            <w:bottom w:val="none" w:sz="0" w:space="0" w:color="auto"/>
            <w:right w:val="none" w:sz="0" w:space="0" w:color="auto"/>
          </w:divBdr>
        </w:div>
        <w:div w:id="528760152">
          <w:marLeft w:val="547"/>
          <w:marRight w:val="0"/>
          <w:marTop w:val="77"/>
          <w:marBottom w:val="0"/>
          <w:divBdr>
            <w:top w:val="none" w:sz="0" w:space="0" w:color="auto"/>
            <w:left w:val="none" w:sz="0" w:space="0" w:color="auto"/>
            <w:bottom w:val="none" w:sz="0" w:space="0" w:color="auto"/>
            <w:right w:val="none" w:sz="0" w:space="0" w:color="auto"/>
          </w:divBdr>
        </w:div>
      </w:divsChild>
    </w:div>
    <w:div w:id="2018724737">
      <w:bodyDiv w:val="1"/>
      <w:marLeft w:val="0"/>
      <w:marRight w:val="0"/>
      <w:marTop w:val="0"/>
      <w:marBottom w:val="0"/>
      <w:divBdr>
        <w:top w:val="none" w:sz="0" w:space="0" w:color="auto"/>
        <w:left w:val="none" w:sz="0" w:space="0" w:color="auto"/>
        <w:bottom w:val="none" w:sz="0" w:space="0" w:color="auto"/>
        <w:right w:val="none" w:sz="0" w:space="0" w:color="auto"/>
      </w:divBdr>
      <w:divsChild>
        <w:div w:id="1707409903">
          <w:marLeft w:val="547"/>
          <w:marRight w:val="0"/>
          <w:marTop w:val="154"/>
          <w:marBottom w:val="0"/>
          <w:divBdr>
            <w:top w:val="none" w:sz="0" w:space="0" w:color="auto"/>
            <w:left w:val="none" w:sz="0" w:space="0" w:color="auto"/>
            <w:bottom w:val="none" w:sz="0" w:space="0" w:color="auto"/>
            <w:right w:val="none" w:sz="0" w:space="0" w:color="auto"/>
          </w:divBdr>
        </w:div>
        <w:div w:id="1845515961">
          <w:marLeft w:val="1166"/>
          <w:marRight w:val="0"/>
          <w:marTop w:val="134"/>
          <w:marBottom w:val="0"/>
          <w:divBdr>
            <w:top w:val="none" w:sz="0" w:space="0" w:color="auto"/>
            <w:left w:val="none" w:sz="0" w:space="0" w:color="auto"/>
            <w:bottom w:val="none" w:sz="0" w:space="0" w:color="auto"/>
            <w:right w:val="none" w:sz="0" w:space="0" w:color="auto"/>
          </w:divBdr>
        </w:div>
        <w:div w:id="2011712136">
          <w:marLeft w:val="1800"/>
          <w:marRight w:val="0"/>
          <w:marTop w:val="115"/>
          <w:marBottom w:val="0"/>
          <w:divBdr>
            <w:top w:val="none" w:sz="0" w:space="0" w:color="auto"/>
            <w:left w:val="none" w:sz="0" w:space="0" w:color="auto"/>
            <w:bottom w:val="none" w:sz="0" w:space="0" w:color="auto"/>
            <w:right w:val="none" w:sz="0" w:space="0" w:color="auto"/>
          </w:divBdr>
        </w:div>
        <w:div w:id="484051471">
          <w:marLeft w:val="1800"/>
          <w:marRight w:val="0"/>
          <w:marTop w:val="115"/>
          <w:marBottom w:val="0"/>
          <w:divBdr>
            <w:top w:val="none" w:sz="0" w:space="0" w:color="auto"/>
            <w:left w:val="none" w:sz="0" w:space="0" w:color="auto"/>
            <w:bottom w:val="none" w:sz="0" w:space="0" w:color="auto"/>
            <w:right w:val="none" w:sz="0" w:space="0" w:color="auto"/>
          </w:divBdr>
        </w:div>
        <w:div w:id="1472749511">
          <w:marLeft w:val="1800"/>
          <w:marRight w:val="0"/>
          <w:marTop w:val="115"/>
          <w:marBottom w:val="0"/>
          <w:divBdr>
            <w:top w:val="none" w:sz="0" w:space="0" w:color="auto"/>
            <w:left w:val="none" w:sz="0" w:space="0" w:color="auto"/>
            <w:bottom w:val="none" w:sz="0" w:space="0" w:color="auto"/>
            <w:right w:val="none" w:sz="0" w:space="0" w:color="auto"/>
          </w:divBdr>
        </w:div>
      </w:divsChild>
    </w:div>
    <w:div w:id="2029796075">
      <w:bodyDiv w:val="1"/>
      <w:marLeft w:val="0"/>
      <w:marRight w:val="0"/>
      <w:marTop w:val="0"/>
      <w:marBottom w:val="0"/>
      <w:divBdr>
        <w:top w:val="none" w:sz="0" w:space="0" w:color="auto"/>
        <w:left w:val="none" w:sz="0" w:space="0" w:color="auto"/>
        <w:bottom w:val="none" w:sz="0" w:space="0" w:color="auto"/>
        <w:right w:val="none" w:sz="0" w:space="0" w:color="auto"/>
      </w:divBdr>
      <w:divsChild>
        <w:div w:id="688526484">
          <w:marLeft w:val="547"/>
          <w:marRight w:val="0"/>
          <w:marTop w:val="50"/>
          <w:marBottom w:val="0"/>
          <w:divBdr>
            <w:top w:val="none" w:sz="0" w:space="0" w:color="auto"/>
            <w:left w:val="none" w:sz="0" w:space="0" w:color="auto"/>
            <w:bottom w:val="none" w:sz="0" w:space="0" w:color="auto"/>
            <w:right w:val="none" w:sz="0" w:space="0" w:color="auto"/>
          </w:divBdr>
        </w:div>
      </w:divsChild>
    </w:div>
    <w:div w:id="2038846750">
      <w:bodyDiv w:val="1"/>
      <w:marLeft w:val="0"/>
      <w:marRight w:val="0"/>
      <w:marTop w:val="0"/>
      <w:marBottom w:val="0"/>
      <w:divBdr>
        <w:top w:val="none" w:sz="0" w:space="0" w:color="auto"/>
        <w:left w:val="none" w:sz="0" w:space="0" w:color="auto"/>
        <w:bottom w:val="none" w:sz="0" w:space="0" w:color="auto"/>
        <w:right w:val="none" w:sz="0" w:space="0" w:color="auto"/>
      </w:divBdr>
      <w:divsChild>
        <w:div w:id="264190124">
          <w:marLeft w:val="547"/>
          <w:marRight w:val="0"/>
          <w:marTop w:val="77"/>
          <w:marBottom w:val="0"/>
          <w:divBdr>
            <w:top w:val="none" w:sz="0" w:space="0" w:color="auto"/>
            <w:left w:val="none" w:sz="0" w:space="0" w:color="auto"/>
            <w:bottom w:val="none" w:sz="0" w:space="0" w:color="auto"/>
            <w:right w:val="none" w:sz="0" w:space="0" w:color="auto"/>
          </w:divBdr>
        </w:div>
        <w:div w:id="849638717">
          <w:marLeft w:val="1166"/>
          <w:marRight w:val="0"/>
          <w:marTop w:val="77"/>
          <w:marBottom w:val="0"/>
          <w:divBdr>
            <w:top w:val="none" w:sz="0" w:space="0" w:color="auto"/>
            <w:left w:val="none" w:sz="0" w:space="0" w:color="auto"/>
            <w:bottom w:val="none" w:sz="0" w:space="0" w:color="auto"/>
            <w:right w:val="none" w:sz="0" w:space="0" w:color="auto"/>
          </w:divBdr>
        </w:div>
        <w:div w:id="1860771875">
          <w:marLeft w:val="1800"/>
          <w:marRight w:val="0"/>
          <w:marTop w:val="77"/>
          <w:marBottom w:val="0"/>
          <w:divBdr>
            <w:top w:val="none" w:sz="0" w:space="0" w:color="auto"/>
            <w:left w:val="none" w:sz="0" w:space="0" w:color="auto"/>
            <w:bottom w:val="none" w:sz="0" w:space="0" w:color="auto"/>
            <w:right w:val="none" w:sz="0" w:space="0" w:color="auto"/>
          </w:divBdr>
        </w:div>
        <w:div w:id="334505317">
          <w:marLeft w:val="1800"/>
          <w:marRight w:val="0"/>
          <w:marTop w:val="77"/>
          <w:marBottom w:val="0"/>
          <w:divBdr>
            <w:top w:val="none" w:sz="0" w:space="0" w:color="auto"/>
            <w:left w:val="none" w:sz="0" w:space="0" w:color="auto"/>
            <w:bottom w:val="none" w:sz="0" w:space="0" w:color="auto"/>
            <w:right w:val="none" w:sz="0" w:space="0" w:color="auto"/>
          </w:divBdr>
        </w:div>
        <w:div w:id="210574945">
          <w:marLeft w:val="2520"/>
          <w:marRight w:val="0"/>
          <w:marTop w:val="77"/>
          <w:marBottom w:val="0"/>
          <w:divBdr>
            <w:top w:val="none" w:sz="0" w:space="0" w:color="auto"/>
            <w:left w:val="none" w:sz="0" w:space="0" w:color="auto"/>
            <w:bottom w:val="none" w:sz="0" w:space="0" w:color="auto"/>
            <w:right w:val="none" w:sz="0" w:space="0" w:color="auto"/>
          </w:divBdr>
        </w:div>
      </w:divsChild>
    </w:div>
    <w:div w:id="206120131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33213">
      <w:bodyDiv w:val="1"/>
      <w:marLeft w:val="0"/>
      <w:marRight w:val="0"/>
      <w:marTop w:val="0"/>
      <w:marBottom w:val="0"/>
      <w:divBdr>
        <w:top w:val="none" w:sz="0" w:space="0" w:color="auto"/>
        <w:left w:val="none" w:sz="0" w:space="0" w:color="auto"/>
        <w:bottom w:val="none" w:sz="0" w:space="0" w:color="auto"/>
        <w:right w:val="none" w:sz="0" w:space="0" w:color="auto"/>
      </w:divBdr>
    </w:div>
    <w:div w:id="2109616937">
      <w:bodyDiv w:val="1"/>
      <w:marLeft w:val="0"/>
      <w:marRight w:val="0"/>
      <w:marTop w:val="0"/>
      <w:marBottom w:val="0"/>
      <w:divBdr>
        <w:top w:val="none" w:sz="0" w:space="0" w:color="auto"/>
        <w:left w:val="none" w:sz="0" w:space="0" w:color="auto"/>
        <w:bottom w:val="none" w:sz="0" w:space="0" w:color="auto"/>
        <w:right w:val="none" w:sz="0" w:space="0" w:color="auto"/>
      </w:divBdr>
    </w:div>
    <w:div w:id="2122996353">
      <w:bodyDiv w:val="1"/>
      <w:marLeft w:val="0"/>
      <w:marRight w:val="0"/>
      <w:marTop w:val="0"/>
      <w:marBottom w:val="0"/>
      <w:divBdr>
        <w:top w:val="none" w:sz="0" w:space="0" w:color="auto"/>
        <w:left w:val="none" w:sz="0" w:space="0" w:color="auto"/>
        <w:bottom w:val="none" w:sz="0" w:space="0" w:color="auto"/>
        <w:right w:val="none" w:sz="0" w:space="0" w:color="auto"/>
      </w:divBdr>
      <w:divsChild>
        <w:div w:id="251084421">
          <w:marLeft w:val="547"/>
          <w:marRight w:val="0"/>
          <w:marTop w:val="77"/>
          <w:marBottom w:val="0"/>
          <w:divBdr>
            <w:top w:val="none" w:sz="0" w:space="0" w:color="auto"/>
            <w:left w:val="none" w:sz="0" w:space="0" w:color="auto"/>
            <w:bottom w:val="none" w:sz="0" w:space="0" w:color="auto"/>
            <w:right w:val="none" w:sz="0" w:space="0" w:color="auto"/>
          </w:divBdr>
        </w:div>
      </w:divsChild>
    </w:div>
    <w:div w:id="213517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1-bis-e/Docs/R4-2200533.zip" TargetMode="External"/><Relationship Id="rId117" Type="http://schemas.openxmlformats.org/officeDocument/2006/relationships/hyperlink" Target="https://www.3gpp.org/ftp/TSG_RAN/WG4_Radio/TSGR4_102-e/Docs/R4-2205840.zip" TargetMode="External"/><Relationship Id="rId21" Type="http://schemas.openxmlformats.org/officeDocument/2006/relationships/hyperlink" Target="https://www.3gpp.org/ftp/TSG_RAN/WG4_Radio/TSGR4_101-bis-e/Docs/R4-2200390.zip" TargetMode="External"/><Relationship Id="rId42" Type="http://schemas.openxmlformats.org/officeDocument/2006/relationships/hyperlink" Target="https://www.3gpp.org/ftp/TSG_RAN/WG4_Radio/TSGR4_101-bis-e/Docs/R4-2201134.zip" TargetMode="External"/><Relationship Id="rId47" Type="http://schemas.openxmlformats.org/officeDocument/2006/relationships/hyperlink" Target="https://www.3gpp.org/ftp/TSG_RAN/WG4_Radio/TSGR4_101-bis-e/Docs/R4-2201203.zip" TargetMode="External"/><Relationship Id="rId63" Type="http://schemas.openxmlformats.org/officeDocument/2006/relationships/hyperlink" Target="https://www.3gpp.org/ftp/TSG_RAN/WG4_Radio/TSGR4_101-bis-e/Docs/R4-2202602.zip" TargetMode="External"/><Relationship Id="rId68" Type="http://schemas.openxmlformats.org/officeDocument/2006/relationships/hyperlink" Target="https://www.3gpp.org/ftp/TSG_RAN/WG4_Radio/TSGR4_101-bis-e/Docs/R4-2202725.zip" TargetMode="External"/><Relationship Id="rId84" Type="http://schemas.openxmlformats.org/officeDocument/2006/relationships/hyperlink" Target="https://www.3gpp.org/ftp/TSG_RAN/WG4_Radio/TSGR4_102-e/Docs/R4-2204162.zip" TargetMode="External"/><Relationship Id="rId89" Type="http://schemas.openxmlformats.org/officeDocument/2006/relationships/hyperlink" Target="https://www.3gpp.org/ftp/TSG_RAN/WG4_Radio/TSGR4_102-e/Docs/R4-2204264.zip" TargetMode="External"/><Relationship Id="rId112" Type="http://schemas.openxmlformats.org/officeDocument/2006/relationships/hyperlink" Target="https://www.3gpp.org/ftp/TSG_RAN/WG4_Radio/TSGR4_102-e/Docs/R4-2204873.zip" TargetMode="External"/><Relationship Id="rId16" Type="http://schemas.openxmlformats.org/officeDocument/2006/relationships/hyperlink" Target="https://www.3gpp.org/ftp/TSG_RAN/WG4_Radio/TSGR4_101-bis-e/Docs/R4-2200289.zip" TargetMode="External"/><Relationship Id="rId107" Type="http://schemas.openxmlformats.org/officeDocument/2006/relationships/hyperlink" Target="https://www.3gpp.org/ftp/TSG_RAN/WG4_Radio/TSGR4_102-e/Docs/R4-2204705.zip" TargetMode="External"/><Relationship Id="rId11" Type="http://schemas.openxmlformats.org/officeDocument/2006/relationships/hyperlink" Target="https://www.3gpp.org/ftp/TSG_RAN/WG4_Radio/TSGR4_101-bis-e/Docs/R4-2200072.zip" TargetMode="External"/><Relationship Id="rId32" Type="http://schemas.openxmlformats.org/officeDocument/2006/relationships/hyperlink" Target="https://www.3gpp.org/ftp/TSG_RAN/WG4_Radio/TSGR4_101-bis-e/Docs/R4-2200640.zip" TargetMode="External"/><Relationship Id="rId37" Type="http://schemas.openxmlformats.org/officeDocument/2006/relationships/hyperlink" Target="https://www.3gpp.org/ftp/TSG_RAN/WG4_Radio/TSGR4_101-bis-e/Docs/R4-2200740.zip" TargetMode="External"/><Relationship Id="rId53" Type="http://schemas.openxmlformats.org/officeDocument/2006/relationships/hyperlink" Target="https://www.3gpp.org/ftp/TSG_RAN/WG4_Radio/TSGR4_101-bis-e/Docs/R4-2201381.zip" TargetMode="External"/><Relationship Id="rId58" Type="http://schemas.openxmlformats.org/officeDocument/2006/relationships/hyperlink" Target="https://www.3gpp.org/ftp/TSG_RAN/WG4_Radio/TSGR4_101-bis-e/Docs/R4-2201851.zip" TargetMode="External"/><Relationship Id="rId74" Type="http://schemas.openxmlformats.org/officeDocument/2006/relationships/hyperlink" Target="https://www.3gpp.org/ftp/TSG_RAN/WG4_Radio/TSGR4_102-e/Docs/R4-2203784.zip" TargetMode="External"/><Relationship Id="rId79" Type="http://schemas.openxmlformats.org/officeDocument/2006/relationships/hyperlink" Target="https://www.3gpp.org/ftp/TSG_RAN/WG4_Radio/TSGR4_102-e/Docs/R4-2203921.zip" TargetMode="External"/><Relationship Id="rId102" Type="http://schemas.openxmlformats.org/officeDocument/2006/relationships/hyperlink" Target="https://www.3gpp.org/ftp/TSG_RAN/WG4_Radio/TSGR4_102-e/Docs/R4-2204401.zip" TargetMode="External"/><Relationship Id="rId123"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hyperlink" Target="https://www.3gpp.org/ftp/TSG_RAN/WG4_Radio/TSGR4_102-e/Docs/R4-2204265.zip" TargetMode="External"/><Relationship Id="rId95" Type="http://schemas.openxmlformats.org/officeDocument/2006/relationships/hyperlink" Target="https://www.3gpp.org/ftp/TSG_RAN/WG4_Radio/TSGR4_102-e/Docs/R4-2204335.zip" TargetMode="External"/><Relationship Id="rId22" Type="http://schemas.openxmlformats.org/officeDocument/2006/relationships/hyperlink" Target="https://www.3gpp.org/ftp/TSG_RAN/WG4_Radio/TSGR4_101-bis-e/Docs/R4-2200416.zip" TargetMode="External"/><Relationship Id="rId27" Type="http://schemas.openxmlformats.org/officeDocument/2006/relationships/hyperlink" Target="https://www.3gpp.org/ftp/TSG_RAN/WG4_Radio/TSGR4_101-bis-e/Docs/R4-2200561.zip" TargetMode="External"/><Relationship Id="rId43" Type="http://schemas.openxmlformats.org/officeDocument/2006/relationships/hyperlink" Target="https://www.3gpp.org/ftp/TSG_RAN/WG4_Radio/TSGR4_101-bis-e/Docs/R4-2201135.zip" TargetMode="External"/><Relationship Id="rId48" Type="http://schemas.openxmlformats.org/officeDocument/2006/relationships/hyperlink" Target="https://www.3gpp.org/ftp/TSG_RAN/WG4_Radio/TSGR4_101-bis-e/Docs/R4-2201204.zip" TargetMode="External"/><Relationship Id="rId64" Type="http://schemas.openxmlformats.org/officeDocument/2006/relationships/hyperlink" Target="https://www.3gpp.org/ftp/TSG_RAN/WG4_Radio/TSGR4_101-bis-e/Docs/R4-2202603.zip" TargetMode="External"/><Relationship Id="rId69" Type="http://schemas.openxmlformats.org/officeDocument/2006/relationships/hyperlink" Target="https://www.3gpp.org/ftp/TSG_RAN/WG4_Radio/TSGR4_101-bis-e/Docs/R4-2202749.zip" TargetMode="External"/><Relationship Id="rId113" Type="http://schemas.openxmlformats.org/officeDocument/2006/relationships/hyperlink" Target="https://www.3gpp.org/ftp/TSG_RAN/WG4_Radio/TSGR4_102-e/Docs/R4-2205836.zip" TargetMode="External"/><Relationship Id="rId118" Type="http://schemas.openxmlformats.org/officeDocument/2006/relationships/hyperlink" Target="https://www.3gpp.org/ftp/TSG_RAN/WG4_Radio/TSGR4_102-e/Docs/R4-2205841.zip" TargetMode="External"/><Relationship Id="rId80" Type="http://schemas.openxmlformats.org/officeDocument/2006/relationships/hyperlink" Target="https://www.3gpp.org/ftp/TSG_RAN/WG4_Radio/TSGR4_102-e/Docs/R4-2203922.zip" TargetMode="External"/><Relationship Id="rId85" Type="http://schemas.openxmlformats.org/officeDocument/2006/relationships/hyperlink" Target="https://www.3gpp.org/ftp/TSG_RAN/WG4_Radio/TSGR4_102-e/Docs/R4-2204231.zip" TargetMode="External"/><Relationship Id="rId12" Type="http://schemas.openxmlformats.org/officeDocument/2006/relationships/hyperlink" Target="https://www.3gpp.org/ftp/TSG_RAN/WG4_Radio/TSGR4_101-bis-e/Docs/R4-2200179.zip" TargetMode="External"/><Relationship Id="rId17" Type="http://schemas.openxmlformats.org/officeDocument/2006/relationships/hyperlink" Target="https://www.3gpp.org/ftp/TSG_RAN/WG4_Radio/TSGR4_101-bis-e/Docs/R4-2200290.zip" TargetMode="External"/><Relationship Id="rId33" Type="http://schemas.openxmlformats.org/officeDocument/2006/relationships/hyperlink" Target="https://www.3gpp.org/ftp/TSG_RAN/WG4_Radio/TSGR4_101-bis-e/Docs/R4-2200673.zip" TargetMode="External"/><Relationship Id="rId38" Type="http://schemas.openxmlformats.org/officeDocument/2006/relationships/hyperlink" Target="https://www.3gpp.org/ftp/TSG_RAN/WG4_Radio/TSGR4_101-bis-e/Docs/R4-2200741.zip" TargetMode="External"/><Relationship Id="rId59" Type="http://schemas.openxmlformats.org/officeDocument/2006/relationships/hyperlink" Target="https://www.3gpp.org/ftp/TSG_RAN/WG4_Radio/TSGR4_101-bis-e/Docs/R4-2202558.zip" TargetMode="External"/><Relationship Id="rId103" Type="http://schemas.openxmlformats.org/officeDocument/2006/relationships/hyperlink" Target="https://www.3gpp.org/ftp/TSG_RAN/WG4_Radio/TSGR4_102-e/Docs/R4-2204688.zip" TargetMode="External"/><Relationship Id="rId108" Type="http://schemas.openxmlformats.org/officeDocument/2006/relationships/hyperlink" Target="https://www.3gpp.org/ftp/TSG_RAN/WG4_Radio/TSGR4_102-e/Docs/R4-2204869.zip" TargetMode="External"/><Relationship Id="rId124" Type="http://schemas.openxmlformats.org/officeDocument/2006/relationships/theme" Target="theme/theme1.xml"/><Relationship Id="rId54" Type="http://schemas.openxmlformats.org/officeDocument/2006/relationships/hyperlink" Target="https://www.3gpp.org/ftp/TSG_RAN/WG4_Radio/TSGR4_101-bis-e/Docs/R4-2201382.zip" TargetMode="External"/><Relationship Id="rId70" Type="http://schemas.openxmlformats.org/officeDocument/2006/relationships/hyperlink" Target="https://www.3gpp.org/ftp/TSG_RAN/WG4_Radio/TSGR4_101-bis-e/Docs/R4-2202752.zip" TargetMode="External"/><Relationship Id="rId75" Type="http://schemas.openxmlformats.org/officeDocument/2006/relationships/hyperlink" Target="https://www.3gpp.org/ftp/TSG_RAN/WG4_Radio/TSGR4_102-e/Docs/R4-2203785.zip" TargetMode="External"/><Relationship Id="rId91" Type="http://schemas.openxmlformats.org/officeDocument/2006/relationships/hyperlink" Target="https://www.3gpp.org/ftp/TSG_RAN/WG4_Radio/TSGR4_102-e/Docs/R4-2204274.zip" TargetMode="External"/><Relationship Id="rId96" Type="http://schemas.openxmlformats.org/officeDocument/2006/relationships/hyperlink" Target="https://www.3gpp.org/ftp/TSG_RAN/WG4_Radio/TSGR4_102-e/Docs/R4-2204336.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3gpp.org/ftp/TSG_RAN/WG4_Radio/TSGR4_101-bis-e/Docs/R4-2200418.zip" TargetMode="External"/><Relationship Id="rId28" Type="http://schemas.openxmlformats.org/officeDocument/2006/relationships/hyperlink" Target="https://www.3gpp.org/ftp/TSG_RAN/WG4_Radio/TSGR4_101-bis-e/Docs/R4-2200597.zip" TargetMode="External"/><Relationship Id="rId49" Type="http://schemas.openxmlformats.org/officeDocument/2006/relationships/hyperlink" Target="https://www.3gpp.org/ftp/TSG_RAN/WG4_Radio/TSGR4_101-bis-e/Docs/R4-2201205.zip" TargetMode="External"/><Relationship Id="rId114" Type="http://schemas.openxmlformats.org/officeDocument/2006/relationships/hyperlink" Target="https://www.3gpp.org/ftp/TSG_RAN/WG4_Radio/TSGR4_102-e/Docs/R4-2205837.zip" TargetMode="External"/><Relationship Id="rId119" Type="http://schemas.openxmlformats.org/officeDocument/2006/relationships/hyperlink" Target="https://www.3gpp.org/ftp/TSG_RAN/WG4_Radio/TSGR4_102-e/Docs/R4-2205863.zip" TargetMode="External"/><Relationship Id="rId44" Type="http://schemas.openxmlformats.org/officeDocument/2006/relationships/hyperlink" Target="https://www.3gpp.org/ftp/TSG_RAN/WG4_Radio/TSGR4_101-bis-e/Docs/R4-2201136.zip" TargetMode="External"/><Relationship Id="rId60" Type="http://schemas.openxmlformats.org/officeDocument/2006/relationships/hyperlink" Target="https://www.3gpp.org/ftp/TSG_RAN/WG4_Radio/TSGR4_101-bis-e/Docs/R4-2202559.zip" TargetMode="External"/><Relationship Id="rId65" Type="http://schemas.openxmlformats.org/officeDocument/2006/relationships/hyperlink" Target="https://www.3gpp.org/ftp/TSG_RAN/WG4_Radio/TSGR4_101-bis-e/Docs/R4-2202604.zip" TargetMode="External"/><Relationship Id="rId81" Type="http://schemas.openxmlformats.org/officeDocument/2006/relationships/hyperlink" Target="https://www.3gpp.org/ftp/TSG_RAN/WG4_Radio/TSGR4_102-e/Docs/R4-2203923.zip" TargetMode="External"/><Relationship Id="rId86" Type="http://schemas.openxmlformats.org/officeDocument/2006/relationships/hyperlink" Target="https://www.3gpp.org/ftp/TSG_RAN/WG4_Radio/TSGR4_102-e/Docs/R4-2204232.zip" TargetMode="External"/><Relationship Id="rId4" Type="http://schemas.openxmlformats.org/officeDocument/2006/relationships/webSettings" Target="webSettings.xml"/><Relationship Id="rId9" Type="http://schemas.openxmlformats.org/officeDocument/2006/relationships/hyperlink" Target="https://www.3gpp.org/ftp/TSG_RAN/WG4_Radio/TSGR4_101-bis-e/Docs/R4-2200070.zip" TargetMode="External"/><Relationship Id="rId13" Type="http://schemas.openxmlformats.org/officeDocument/2006/relationships/hyperlink" Target="https://www.3gpp.org/ftp/TSG_RAN/WG4_Radio/TSGR4_101-bis-e/Docs/R4-2200180.zip" TargetMode="External"/><Relationship Id="rId18" Type="http://schemas.openxmlformats.org/officeDocument/2006/relationships/hyperlink" Target="https://www.3gpp.org/ftp/TSG_RAN/WG4_Radio/TSGR4_101-bis-e/Docs/R4-2200291.zip" TargetMode="External"/><Relationship Id="rId39" Type="http://schemas.openxmlformats.org/officeDocument/2006/relationships/hyperlink" Target="https://www.3gpp.org/ftp/TSG_RAN/WG4_Radio/TSGR4_101-bis-e/Docs/R4-2200893.zip" TargetMode="External"/><Relationship Id="rId109" Type="http://schemas.openxmlformats.org/officeDocument/2006/relationships/hyperlink" Target="https://www.3gpp.org/ftp/TSG_RAN/WG4_Radio/TSGR4_102-e/Docs/R4-2204870.zip" TargetMode="External"/><Relationship Id="rId34" Type="http://schemas.openxmlformats.org/officeDocument/2006/relationships/hyperlink" Target="https://www.3gpp.org/ftp/TSG_RAN/WG4_Radio/TSGR4_101-bis-e/Docs/R4-2200674.zip" TargetMode="External"/><Relationship Id="rId50" Type="http://schemas.openxmlformats.org/officeDocument/2006/relationships/hyperlink" Target="https://www.3gpp.org/ftp/TSG_RAN/WG4_Radio/TSGR4_101-bis-e/Docs/R4-2201378.zip" TargetMode="External"/><Relationship Id="rId55" Type="http://schemas.openxmlformats.org/officeDocument/2006/relationships/hyperlink" Target="https://www.3gpp.org/ftp/TSG_RAN/WG4_Radio/TSGR4_101-bis-e/Docs/R4-2201383.zip" TargetMode="External"/><Relationship Id="rId76" Type="http://schemas.openxmlformats.org/officeDocument/2006/relationships/hyperlink" Target="https://www.3gpp.org/ftp/TSG_RAN/WG4_Radio/TSGR4_102-e/Docs/R4-2203786.zip" TargetMode="External"/><Relationship Id="rId97" Type="http://schemas.openxmlformats.org/officeDocument/2006/relationships/hyperlink" Target="https://www.3gpp.org/ftp/TSG_RAN/WG4_Radio/TSGR4_102-e/Docs/R4-2204362.zip" TargetMode="External"/><Relationship Id="rId104" Type="http://schemas.openxmlformats.org/officeDocument/2006/relationships/hyperlink" Target="https://www.3gpp.org/ftp/TSG_RAN/WG4_Radio/TSGR4_102-e/Docs/R4-2204702.zip" TargetMode="External"/><Relationship Id="rId120" Type="http://schemas.openxmlformats.org/officeDocument/2006/relationships/hyperlink" Target="https://www.3gpp.org/ftp/TSG_RAN/WG4_Radio/TSGR4_102-e/Docs/R4-2205876.zip" TargetMode="External"/><Relationship Id="rId7" Type="http://schemas.openxmlformats.org/officeDocument/2006/relationships/hyperlink" Target="https://www.3gpp.org/ftp/TSG_RAN/WG4_Radio/TSGR4_101-bis-e/Docs/R4-2200068.zip" TargetMode="External"/><Relationship Id="rId71" Type="http://schemas.openxmlformats.org/officeDocument/2006/relationships/hyperlink" Target="https://www.3gpp.org/ftp/TSG_RAN/WG4_Radio/TSGR4_101-bis-e/Docs/R4-2202768.zip" TargetMode="External"/><Relationship Id="rId92" Type="http://schemas.openxmlformats.org/officeDocument/2006/relationships/hyperlink" Target="https://www.3gpp.org/ftp/TSG_RAN/WG4_Radio/TSGR4_102-e/Docs/R4-2204275.zip" TargetMode="External"/><Relationship Id="rId2" Type="http://schemas.openxmlformats.org/officeDocument/2006/relationships/styles" Target="styles.xml"/><Relationship Id="rId29" Type="http://schemas.openxmlformats.org/officeDocument/2006/relationships/hyperlink" Target="https://www.3gpp.org/ftp/TSG_RAN/WG4_Radio/TSGR4_101-bis-e/Docs/R4-2200598.zip" TargetMode="External"/><Relationship Id="rId24" Type="http://schemas.openxmlformats.org/officeDocument/2006/relationships/hyperlink" Target="https://www.3gpp.org/ftp/TSG_RAN/WG4_Radio/TSGR4_101-bis-e/Docs/R4-2200531.zip" TargetMode="External"/><Relationship Id="rId40" Type="http://schemas.openxmlformats.org/officeDocument/2006/relationships/hyperlink" Target="https://www.3gpp.org/ftp/TSG_RAN/WG4_Radio/TSGR4_101-bis-e/Docs/R4-2200894.zip" TargetMode="External"/><Relationship Id="rId45" Type="http://schemas.openxmlformats.org/officeDocument/2006/relationships/hyperlink" Target="https://www.3gpp.org/ftp/TSG_RAN/WG4_Radio/TSGR4_101-bis-e/Docs/R4-2201201.zip" TargetMode="External"/><Relationship Id="rId66" Type="http://schemas.openxmlformats.org/officeDocument/2006/relationships/hyperlink" Target="https://www.3gpp.org/ftp/TSG_RAN/WG4_Radio/TSGR4_101-bis-e/Docs/R4-2202605.zip" TargetMode="External"/><Relationship Id="rId87" Type="http://schemas.openxmlformats.org/officeDocument/2006/relationships/hyperlink" Target="https://www.3gpp.org/ftp/TSG_RAN/WG4_Radio/TSGR4_102-e/Docs/R4-2204242.zip" TargetMode="External"/><Relationship Id="rId110" Type="http://schemas.openxmlformats.org/officeDocument/2006/relationships/hyperlink" Target="https://www.3gpp.org/ftp/TSG_RAN/WG4_Radio/TSGR4_102-e/Docs/R4-2204871.zip" TargetMode="External"/><Relationship Id="rId115" Type="http://schemas.openxmlformats.org/officeDocument/2006/relationships/hyperlink" Target="https://www.3gpp.org/ftp/TSG_RAN/WG4_Radio/TSGR4_102-e/Docs/R4-2205838.zip" TargetMode="External"/><Relationship Id="rId61" Type="http://schemas.openxmlformats.org/officeDocument/2006/relationships/hyperlink" Target="https://www.3gpp.org/ftp/TSG_RAN/WG4_Radio/TSGR4_101-bis-e/Docs/R4-2202600.zip" TargetMode="External"/><Relationship Id="rId82" Type="http://schemas.openxmlformats.org/officeDocument/2006/relationships/hyperlink" Target="https://www.3gpp.org/ftp/TSG_RAN/WG4_Radio/TSGR4_102-e/Docs/R4-2203924.zip" TargetMode="External"/><Relationship Id="rId19" Type="http://schemas.openxmlformats.org/officeDocument/2006/relationships/hyperlink" Target="https://www.3gpp.org/ftp/TSG_RAN/WG4_Radio/TSGR4_101-bis-e/Docs/R4-2200322.zip" TargetMode="External"/><Relationship Id="rId14" Type="http://schemas.openxmlformats.org/officeDocument/2006/relationships/hyperlink" Target="https://www.3gpp.org/ftp/TSG_RAN/WG4_Radio/TSGR4_101-bis-e/Docs/R4-2200181.zip" TargetMode="External"/><Relationship Id="rId30" Type="http://schemas.openxmlformats.org/officeDocument/2006/relationships/hyperlink" Target="https://www.3gpp.org/ftp/TSG_RAN/WG4_Radio/TSGR4_101-bis-e/Docs/R4-2200630.zip" TargetMode="External"/><Relationship Id="rId35" Type="http://schemas.openxmlformats.org/officeDocument/2006/relationships/hyperlink" Target="https://www.3gpp.org/ftp/TSG_RAN/WG4_Radio/TSGR4_101-bis-e/Docs/R4-2200684.zip" TargetMode="External"/><Relationship Id="rId56" Type="http://schemas.openxmlformats.org/officeDocument/2006/relationships/hyperlink" Target="https://www.3gpp.org/ftp/TSG_RAN/WG4_Radio/TSGR4_101-bis-e/Docs/R4-2201542.zip" TargetMode="External"/><Relationship Id="rId77" Type="http://schemas.openxmlformats.org/officeDocument/2006/relationships/hyperlink" Target="https://www.3gpp.org/ftp/TSG_RAN/WG4_Radio/TSGR4_102-e/Docs/R4-2203852.zip" TargetMode="External"/><Relationship Id="rId100" Type="http://schemas.openxmlformats.org/officeDocument/2006/relationships/hyperlink" Target="https://www.3gpp.org/ftp/TSG_RAN/WG4_Radio/TSGR4_102-e/Docs/R4-2204399.zip" TargetMode="External"/><Relationship Id="rId105" Type="http://schemas.openxmlformats.org/officeDocument/2006/relationships/hyperlink" Target="https://www.3gpp.org/ftp/TSG_RAN/WG4_Radio/TSGR4_102-e/Docs/R4-2204703.zip" TargetMode="External"/><Relationship Id="rId8" Type="http://schemas.openxmlformats.org/officeDocument/2006/relationships/hyperlink" Target="https://www.3gpp.org/ftp/TSG_RAN/WG4_Radio/TSGR4_101-bis-e/Docs/R4-2200069.zip" TargetMode="External"/><Relationship Id="rId51" Type="http://schemas.openxmlformats.org/officeDocument/2006/relationships/hyperlink" Target="https://www.3gpp.org/ftp/TSG_RAN/WG4_Radio/TSGR4_101-bis-e/Docs/R4-2201379.zip" TargetMode="External"/><Relationship Id="rId72" Type="http://schemas.openxmlformats.org/officeDocument/2006/relationships/hyperlink" Target="https://www.3gpp.org/ftp/TSG_RAN/WG4_Radio/TSGR4_102-e/Docs/R4-2203717.zip" TargetMode="External"/><Relationship Id="rId93" Type="http://schemas.openxmlformats.org/officeDocument/2006/relationships/hyperlink" Target="https://www.3gpp.org/ftp/TSG_RAN/WG4_Radio/TSGR4_102-e/Docs/R4-2204276.zip" TargetMode="External"/><Relationship Id="rId98" Type="http://schemas.openxmlformats.org/officeDocument/2006/relationships/hyperlink" Target="https://www.3gpp.org/ftp/TSG_RAN/WG4_Radio/TSGR4_102-e/Docs/R4-2204363.zip" TargetMode="External"/><Relationship Id="rId121" Type="http://schemas.openxmlformats.org/officeDocument/2006/relationships/hyperlink" Target="https://www.3gpp.org/ftp/TSG_RAN/WG4_Radio/TSGR4_102-e/Docs/R4-2205877.zip" TargetMode="External"/><Relationship Id="rId3" Type="http://schemas.openxmlformats.org/officeDocument/2006/relationships/settings" Target="settings.xml"/><Relationship Id="rId25" Type="http://schemas.openxmlformats.org/officeDocument/2006/relationships/hyperlink" Target="https://www.3gpp.org/ftp/TSG_RAN/WG4_Radio/TSGR4_101-bis-e/Docs/R4-2200532.zip" TargetMode="External"/><Relationship Id="rId46" Type="http://schemas.openxmlformats.org/officeDocument/2006/relationships/hyperlink" Target="https://www.3gpp.org/ftp/TSG_RAN/WG4_Radio/TSGR4_101-bis-e/Docs/R4-2201202.zip" TargetMode="External"/><Relationship Id="rId67" Type="http://schemas.openxmlformats.org/officeDocument/2006/relationships/hyperlink" Target="https://www.3gpp.org/ftp/TSG_RAN/WG4_Radio/TSGR4_101-bis-e/Docs/R4-2202724.zip" TargetMode="External"/><Relationship Id="rId116" Type="http://schemas.openxmlformats.org/officeDocument/2006/relationships/hyperlink" Target="https://www.3gpp.org/ftp/TSG_RAN/WG4_Radio/TSGR4_102-e/Docs/R4-2205839.zip" TargetMode="External"/><Relationship Id="rId20" Type="http://schemas.openxmlformats.org/officeDocument/2006/relationships/hyperlink" Target="https://www.3gpp.org/ftp/TSG_RAN/WG4_Radio/TSGR4_101-bis-e/Docs/R4-2200352.zip" TargetMode="External"/><Relationship Id="rId41" Type="http://schemas.openxmlformats.org/officeDocument/2006/relationships/hyperlink" Target="https://www.3gpp.org/ftp/TSG_RAN/WG4_Radio/TSGR4_101-bis-e/Docs/R4-2200895.zip" TargetMode="External"/><Relationship Id="rId62" Type="http://schemas.openxmlformats.org/officeDocument/2006/relationships/hyperlink" Target="https://www.3gpp.org/ftp/TSG_RAN/WG4_Radio/TSGR4_101-bis-e/Docs/R4-2202601.zip" TargetMode="External"/><Relationship Id="rId83" Type="http://schemas.openxmlformats.org/officeDocument/2006/relationships/hyperlink" Target="https://www.3gpp.org/ftp/TSG_RAN/WG4_Radio/TSGR4_102-e/Docs/R4-2203925.zip" TargetMode="External"/><Relationship Id="rId88" Type="http://schemas.openxmlformats.org/officeDocument/2006/relationships/hyperlink" Target="https://www.3gpp.org/ftp/TSG_RAN/WG4_Radio/TSGR4_102-e/Docs/R4-2204256.zip" TargetMode="External"/><Relationship Id="rId111" Type="http://schemas.openxmlformats.org/officeDocument/2006/relationships/hyperlink" Target="https://www.3gpp.org/ftp/TSG_RAN/WG4_Radio/TSGR4_102-e/Docs/R4-2204872.zip" TargetMode="External"/><Relationship Id="rId15" Type="http://schemas.openxmlformats.org/officeDocument/2006/relationships/hyperlink" Target="https://www.3gpp.org/ftp/TSG_RAN/WG4_Radio/TSGR4_101-bis-e/Docs/R4-2200288.zip" TargetMode="External"/><Relationship Id="rId36" Type="http://schemas.openxmlformats.org/officeDocument/2006/relationships/hyperlink" Target="https://www.3gpp.org/ftp/TSG_RAN/WG4_Radio/TSGR4_101-bis-e/Docs/R4-2200739.zip" TargetMode="External"/><Relationship Id="rId57" Type="http://schemas.openxmlformats.org/officeDocument/2006/relationships/hyperlink" Target="https://www.3gpp.org/ftp/TSG_RAN/WG4_Radio/TSGR4_101-bis-e/Docs/R4-2201543.zip" TargetMode="External"/><Relationship Id="rId106" Type="http://schemas.openxmlformats.org/officeDocument/2006/relationships/hyperlink" Target="https://www.3gpp.org/ftp/TSG_RAN/WG4_Radio/TSGR4_102-e/Docs/R4-2204704.zip" TargetMode="External"/><Relationship Id="rId10" Type="http://schemas.openxmlformats.org/officeDocument/2006/relationships/hyperlink" Target="https://www.3gpp.org/ftp/TSG_RAN/WG4_Radio/TSGR4_101-bis-e/Docs/R4-2200071.zip" TargetMode="External"/><Relationship Id="rId31" Type="http://schemas.openxmlformats.org/officeDocument/2006/relationships/hyperlink" Target="https://www.3gpp.org/ftp/TSG_RAN/WG4_Radio/TSGR4_101-bis-e/Docs/R4-2200639.zip" TargetMode="External"/><Relationship Id="rId52" Type="http://schemas.openxmlformats.org/officeDocument/2006/relationships/hyperlink" Target="https://www.3gpp.org/ftp/TSG_RAN/WG4_Radio/TSGR4_101-bis-e/Docs/R4-2201380.zip" TargetMode="External"/><Relationship Id="rId73" Type="http://schemas.openxmlformats.org/officeDocument/2006/relationships/hyperlink" Target="https://www.3gpp.org/ftp/TSG_RAN/WG4_Radio/TSGR4_102-e/Docs/R4-2203783.zip" TargetMode="External"/><Relationship Id="rId78" Type="http://schemas.openxmlformats.org/officeDocument/2006/relationships/hyperlink" Target="https://www.3gpp.org/ftp/TSG_RAN/WG4_Radio/TSGR4_102-e/Docs/R4-2203866.zip" TargetMode="External"/><Relationship Id="rId94" Type="http://schemas.openxmlformats.org/officeDocument/2006/relationships/hyperlink" Target="https://www.3gpp.org/ftp/TSG_RAN/WG4_Radio/TSGR4_102-e/Docs/R4-2204314.zip" TargetMode="External"/><Relationship Id="rId99" Type="http://schemas.openxmlformats.org/officeDocument/2006/relationships/hyperlink" Target="https://www.3gpp.org/ftp/TSG_RAN/WG4_Radio/TSGR4_102-e/Docs/R4-2204364.zip" TargetMode="External"/><Relationship Id="rId101" Type="http://schemas.openxmlformats.org/officeDocument/2006/relationships/hyperlink" Target="https://www.3gpp.org/ftp/TSG_RAN/WG4_Radio/TSGR4_102-e/Docs/R4-2204400.zip" TargetMode="External"/><Relationship Id="rId1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10</TotalTime>
  <Pages>15</Pages>
  <Words>8134</Words>
  <Characters>46370</Characters>
  <Application>Microsoft Office Word</Application>
  <DocSecurity>0</DocSecurity>
  <Lines>386</Lines>
  <Paragraphs>108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54396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Jerry Cui</cp:lastModifiedBy>
  <cp:revision>19</cp:revision>
  <dcterms:created xsi:type="dcterms:W3CDTF">2022-03-09T06:17:00Z</dcterms:created>
  <dcterms:modified xsi:type="dcterms:W3CDTF">2022-03-10T04:22:00Z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